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D64" w14:textId="769309F6" w:rsidR="00997DCD" w:rsidRPr="00581637" w:rsidRDefault="00997DCD" w:rsidP="00997D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581637">
        <w:rPr>
          <w:rFonts w:ascii="Verdana" w:hAnsi="Verdana" w:cs="Verdana"/>
          <w:b/>
          <w:bCs/>
          <w:sz w:val="18"/>
          <w:szCs w:val="18"/>
        </w:rPr>
        <w:t xml:space="preserve">PROCES-VERBAL DE LA REUNION DE LA </w:t>
      </w:r>
      <w:r w:rsidRPr="00581637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Pr="00581637">
        <w:rPr>
          <w:rFonts w:ascii="Verdana" w:hAnsi="Verdana" w:cs="Verdana"/>
          <w:b/>
          <w:bCs/>
          <w:sz w:val="18"/>
          <w:szCs w:val="18"/>
        </w:rPr>
        <w:t xml:space="preserve"> DU </w:t>
      </w:r>
      <w:r w:rsidR="00581637" w:rsidRPr="00581637">
        <w:rPr>
          <w:rFonts w:ascii="Verdana" w:hAnsi="Verdana" w:cs="Verdana"/>
          <w:b/>
          <w:bCs/>
          <w:sz w:val="18"/>
          <w:szCs w:val="18"/>
        </w:rPr>
        <w:t>05 octobre 2018</w:t>
      </w:r>
    </w:p>
    <w:p w14:paraId="3EED1C4E" w14:textId="01F20ABF" w:rsidR="00997DCD" w:rsidRPr="00581637" w:rsidRDefault="00997DCD" w:rsidP="00997DCD">
      <w:pPr>
        <w:rPr>
          <w:rFonts w:ascii="Verdana" w:hAnsi="Verdana"/>
          <w:spacing w:val="-3"/>
          <w:sz w:val="18"/>
          <w:szCs w:val="18"/>
        </w:rPr>
      </w:pPr>
      <w:r w:rsidRPr="00581637">
        <w:rPr>
          <w:rFonts w:ascii="Verdana" w:hAnsi="Verdana" w:cs="Verdana"/>
          <w:sz w:val="18"/>
          <w:szCs w:val="18"/>
        </w:rPr>
        <w:t>La vérification du quorum </w:t>
      </w:r>
      <w:r w:rsidRPr="00581637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15AD2E8A" w14:textId="77777777" w:rsidR="00997DCD" w:rsidRPr="0058163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FDF1D3B" w14:textId="77777777" w:rsidR="00997DCD" w:rsidRPr="00581637" w:rsidRDefault="00997DCD" w:rsidP="00997DCD">
      <w:pPr>
        <w:rPr>
          <w:rFonts w:ascii="Verdana" w:hAnsi="Verdana" w:cs="Verdana"/>
          <w:sz w:val="18"/>
          <w:szCs w:val="18"/>
        </w:rPr>
      </w:pPr>
      <w:r w:rsidRPr="00581637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1D7123A6" w14:textId="77777777" w:rsidR="00997DCD" w:rsidRPr="00581637" w:rsidRDefault="00997DCD" w:rsidP="00997DCD">
      <w:pPr>
        <w:rPr>
          <w:rFonts w:ascii="Verdana" w:hAnsi="Verdana" w:cs="Verdana"/>
          <w:sz w:val="18"/>
          <w:szCs w:val="18"/>
        </w:rPr>
      </w:pPr>
    </w:p>
    <w:p w14:paraId="18714829" w14:textId="36BAD8DE" w:rsidR="00997DCD" w:rsidRPr="00581637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81637">
        <w:rPr>
          <w:rFonts w:ascii="Verdana" w:hAnsi="Verdana" w:cs="Verdana"/>
          <w:b/>
          <w:bCs/>
          <w:sz w:val="18"/>
          <w:szCs w:val="18"/>
        </w:rPr>
        <w:t xml:space="preserve">APPROBATION DES PROCÈS-VERBAUX DE LA RÉUNION DE LA COMMISSION POUR LES MÉDICAMENTS À USAGE VETERINAIRE DU </w:t>
      </w:r>
      <w:r w:rsidR="00581637" w:rsidRPr="00581637">
        <w:rPr>
          <w:rFonts w:ascii="Verdana" w:hAnsi="Verdana" w:cs="Verdana"/>
          <w:b/>
          <w:bCs/>
          <w:sz w:val="18"/>
          <w:szCs w:val="18"/>
        </w:rPr>
        <w:t>07.09.2018</w:t>
      </w:r>
    </w:p>
    <w:p w14:paraId="4CEA10DB" w14:textId="77777777" w:rsidR="00997DCD" w:rsidRPr="0058163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9571BB" w14:textId="16F64A46" w:rsidR="00997DCD" w:rsidRPr="0058163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81637">
        <w:rPr>
          <w:rFonts w:ascii="Verdana" w:hAnsi="Verdana" w:cs="Verdana"/>
          <w:sz w:val="18"/>
          <w:szCs w:val="18"/>
        </w:rPr>
        <w:t xml:space="preserve">Les procès-verbaux ont été envoyés aux membres de la commission le </w:t>
      </w:r>
      <w:r w:rsidR="00581637" w:rsidRPr="00581637">
        <w:rPr>
          <w:rFonts w:ascii="Verdana" w:hAnsi="Verdana" w:cs="Verdana"/>
          <w:sz w:val="18"/>
          <w:szCs w:val="18"/>
        </w:rPr>
        <w:t>13.09.2018</w:t>
      </w:r>
      <w:r w:rsidRPr="00581637">
        <w:rPr>
          <w:rFonts w:ascii="Verdana" w:hAnsi="Verdana" w:cs="Verdana"/>
          <w:sz w:val="18"/>
          <w:szCs w:val="18"/>
        </w:rPr>
        <w:t xml:space="preserve"> pour approbation.</w:t>
      </w:r>
    </w:p>
    <w:p w14:paraId="6238FA68" w14:textId="7C229B44" w:rsidR="00997DCD" w:rsidRPr="0058163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81637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581637" w:rsidRPr="00581637">
        <w:rPr>
          <w:rFonts w:ascii="Verdana" w:hAnsi="Verdana" w:cs="Verdana"/>
          <w:sz w:val="18"/>
          <w:szCs w:val="18"/>
        </w:rPr>
        <w:t>21.10.2018</w:t>
      </w:r>
      <w:r w:rsidRPr="00581637">
        <w:rPr>
          <w:rFonts w:ascii="Verdana" w:hAnsi="Verdana" w:cs="Verdana"/>
          <w:sz w:val="18"/>
          <w:szCs w:val="18"/>
        </w:rPr>
        <w:t xml:space="preserve"> à </w:t>
      </w:r>
      <w:r w:rsidR="00581637" w:rsidRPr="00581637">
        <w:rPr>
          <w:rFonts w:ascii="Verdana" w:hAnsi="Verdana" w:cs="Verdana"/>
          <w:sz w:val="18"/>
          <w:szCs w:val="18"/>
        </w:rPr>
        <w:t>00</w:t>
      </w:r>
      <w:r w:rsidRPr="00581637">
        <w:rPr>
          <w:rFonts w:ascii="Verdana" w:hAnsi="Verdana" w:cs="Verdana"/>
          <w:sz w:val="18"/>
          <w:szCs w:val="18"/>
        </w:rPr>
        <w:t xml:space="preserve"> h.</w:t>
      </w:r>
    </w:p>
    <w:p w14:paraId="3EEB6211" w14:textId="56AB8141" w:rsidR="00997DCD" w:rsidRPr="00581637" w:rsidRDefault="00997DCD" w:rsidP="00997DCD">
      <w:pPr>
        <w:suppressAutoHyphens/>
        <w:rPr>
          <w:b/>
          <w:spacing w:val="-3"/>
          <w:u w:val="single"/>
        </w:rPr>
      </w:pPr>
      <w:r w:rsidRPr="00581637">
        <w:rPr>
          <w:rFonts w:ascii="Verdana" w:hAnsi="Verdana" w:cs="Verdana"/>
          <w:sz w:val="18"/>
          <w:szCs w:val="18"/>
        </w:rPr>
        <w:t>Les procès-verbaux sont</w:t>
      </w:r>
      <w:r w:rsidRPr="00581637">
        <w:rPr>
          <w:spacing w:val="-3"/>
        </w:rPr>
        <w:t xml:space="preserve"> approuvés sans aucune modification</w:t>
      </w:r>
      <w:r w:rsidRPr="00581637">
        <w:rPr>
          <w:rFonts w:ascii="Verdana" w:hAnsi="Verdana" w:cs="Verdana"/>
          <w:sz w:val="18"/>
          <w:szCs w:val="18"/>
        </w:rPr>
        <w:t>.</w:t>
      </w:r>
    </w:p>
    <w:p w14:paraId="671DEA6F" w14:textId="77777777" w:rsidR="00997DCD" w:rsidRPr="005911F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1B79060" w14:textId="77777777" w:rsidR="00997DCD" w:rsidRPr="005911F7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7A2A6380" w14:textId="77777777" w:rsidR="00997DCD" w:rsidRPr="005911F7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7382149" w14:textId="77777777" w:rsidR="00997DCD" w:rsidRPr="00581637" w:rsidRDefault="00997DCD" w:rsidP="00997DCD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il a été demandé aux membres et aux participants de signaler tout éventuel </w:t>
      </w:r>
      <w:r w:rsidRPr="00581637">
        <w:rPr>
          <w:rFonts w:ascii="Verdana" w:hAnsi="Verdana" w:cs="Verdana"/>
          <w:sz w:val="18"/>
          <w:szCs w:val="18"/>
        </w:rPr>
        <w:t xml:space="preserve">conflit d’intérêts sur les matières ou dossiers mis à l’ordre du jour. </w:t>
      </w:r>
    </w:p>
    <w:p w14:paraId="4F61BAC5" w14:textId="77777777" w:rsidR="00997DCD" w:rsidRPr="00581637" w:rsidRDefault="00997DCD" w:rsidP="00997DCD">
      <w:pPr>
        <w:tabs>
          <w:tab w:val="left" w:pos="0"/>
        </w:tabs>
        <w:suppressAutoHyphens/>
        <w:rPr>
          <w:color w:val="000000" w:themeColor="text1"/>
          <w:spacing w:val="-3"/>
        </w:rPr>
      </w:pPr>
      <w:r w:rsidRPr="00581637">
        <w:rPr>
          <w:color w:val="000000" w:themeColor="text1"/>
          <w:spacing w:val="-3"/>
        </w:rPr>
        <w:t xml:space="preserve">Aucun conflit d’intérêt </w:t>
      </w:r>
      <w:r w:rsidRPr="00581637">
        <w:rPr>
          <w:color w:val="000000" w:themeColor="text1"/>
          <w:lang w:val="fr-FR"/>
        </w:rPr>
        <w:t>concernant les dossiers mentionnés à l’agenda</w:t>
      </w:r>
      <w:r w:rsidRPr="00581637">
        <w:rPr>
          <w:color w:val="000000" w:themeColor="text1"/>
          <w:spacing w:val="-3"/>
        </w:rPr>
        <w:t xml:space="preserve"> n’a été signalé.</w:t>
      </w:r>
    </w:p>
    <w:p w14:paraId="0537827B" w14:textId="77777777" w:rsidR="00997DCD" w:rsidRDefault="00997DCD" w:rsidP="00997DCD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3D955E68" w14:textId="77777777" w:rsidR="00997DCD" w:rsidRPr="005911F7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26539EB0" w14:textId="77777777" w:rsidR="00997DCD" w:rsidRPr="005911F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70FB96C8" w14:textId="77777777" w:rsidR="00997DCD" w:rsidRPr="005911F7" w:rsidRDefault="00997DCD" w:rsidP="00997D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de mise sur le marché pour les médicaments à usage vétérinaire ci-dessous ont été retirées </w:t>
      </w:r>
    </w:p>
    <w:p w14:paraId="7ED4767B" w14:textId="77777777" w:rsidR="00997DCD" w:rsidRPr="005911F7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7DCD" w:rsidRPr="005911F7" w14:paraId="6F77002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864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9F9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089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4D6B1C2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B6E3F16" w14:textId="77777777" w:rsidR="00997DCD" w:rsidRPr="005911F7" w:rsidRDefault="00997DCD" w:rsidP="00033CF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7DCD" w:rsidRPr="005911F7" w14:paraId="37AF0F5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CC9C" w14:textId="142679A2" w:rsidR="00997DCD" w:rsidRPr="00581637" w:rsidRDefault="00581637" w:rsidP="00581637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BE-V202544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A24" w14:textId="0EC39020" w:rsidR="00997DCD" w:rsidRPr="00581637" w:rsidRDefault="00581637" w:rsidP="00033CF2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pacing w:val="-4"/>
                <w:sz w:val="16"/>
                <w:szCs w:val="16"/>
                <w:lang w:val="nl-NL"/>
              </w:rPr>
              <w:t>Intrac-Canis</w:t>
            </w:r>
            <w:proofErr w:type="spellEnd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 xml:space="preserve">, Lyofilisaat en oplosmiddel voor suspensie voor </w:t>
            </w:r>
            <w:proofErr w:type="spellStart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>intranasale</w:t>
            </w:r>
            <w:proofErr w:type="spellEnd"/>
            <w:r w:rsidRPr="00581637">
              <w:rPr>
                <w:rFonts w:ascii="Verdana" w:hAnsi="Verdana"/>
                <w:spacing w:val="-4"/>
                <w:sz w:val="16"/>
                <w:szCs w:val="16"/>
                <w:lang w:val="nl-NL"/>
              </w:rPr>
              <w:t xml:space="preserve"> instillatie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F62" w14:textId="2969ADAD" w:rsidR="00997DCD" w:rsidRPr="00581637" w:rsidRDefault="00997DCD" w:rsidP="00581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581637" w:rsidRPr="00581637">
              <w:rPr>
                <w:rFonts w:ascii="Verdana" w:hAnsi="Verdana" w:cs="Times New Roman"/>
                <w:sz w:val="16"/>
                <w:szCs w:val="16"/>
              </w:rPr>
              <w:t>24/08/2018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0C59016" w14:textId="77777777" w:rsidR="00997DCD" w:rsidRPr="00581637" w:rsidRDefault="00997DCD" w:rsidP="00033C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6355949" w14:textId="77777777" w:rsidR="00997DCD" w:rsidRPr="005911F7" w:rsidRDefault="00997DCD" w:rsidP="00033CF2">
            <w:pPr>
              <w:rPr>
                <w:rFonts w:ascii="Verdana" w:hAnsi="Verdana" w:cs="Times New Roman"/>
              </w:rPr>
            </w:pPr>
          </w:p>
        </w:tc>
      </w:tr>
      <w:tr w:rsidR="00581637" w:rsidRPr="005911F7" w14:paraId="5629B9B6" w14:textId="77777777" w:rsidTr="00F44BB8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44BD" w14:textId="5EA25DFD" w:rsidR="00581637" w:rsidRPr="00581637" w:rsidRDefault="00581637" w:rsidP="00F44BB8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BE-V525191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687" w14:textId="6B2CA910" w:rsidR="00581637" w:rsidRPr="00581637" w:rsidRDefault="00581637" w:rsidP="00F44BB8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Boviseal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, suspensie voor </w:t>
            </w:r>
            <w:proofErr w:type="spellStart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intramammair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A26" w14:textId="527315B7" w:rsidR="00581637" w:rsidRPr="00581637" w:rsidRDefault="00581637" w:rsidP="00581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En date du 24/08/2018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CD0ED3A" w14:textId="77777777" w:rsidR="00581637" w:rsidRPr="00581637" w:rsidRDefault="00581637" w:rsidP="00F44BB8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581637" w:rsidRPr="005911F7" w14:paraId="26189D59" w14:textId="77777777" w:rsidTr="00581637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0D7" w14:textId="06DAB753" w:rsidR="00581637" w:rsidRPr="00581637" w:rsidRDefault="00581637" w:rsidP="00F44BB8">
            <w:pP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BE-V285126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758" w14:textId="0E5406C7" w:rsidR="00581637" w:rsidRPr="00581637" w:rsidRDefault="00581637" w:rsidP="00F44BB8">
            <w:pPr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Feedmix</w:t>
            </w:r>
            <w:proofErr w:type="spellEnd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  <w:lang w:val="nl-NL"/>
              </w:rPr>
              <w:t>Oxy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>premix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  <w:lang w:val="nl-NL"/>
              </w:rPr>
              <w:t xml:space="preserve"> voor gemedicineerd voer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080" w14:textId="53C9A621" w:rsidR="00581637" w:rsidRPr="00581637" w:rsidRDefault="00581637" w:rsidP="00581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En date du 11/09/2018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FC866B2" w14:textId="77777777" w:rsidR="00581637" w:rsidRPr="00581637" w:rsidRDefault="00581637" w:rsidP="00F44BB8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581637" w:rsidRPr="005911F7" w14:paraId="46F1AD79" w14:textId="77777777" w:rsidTr="00581637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B13" w14:textId="07AB8EFB" w:rsidR="00581637" w:rsidRPr="00581637" w:rsidRDefault="00581637" w:rsidP="00F44BB8">
            <w:pP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581637">
              <w:rPr>
                <w:rFonts w:ascii="Verdana" w:hAnsi="Verdana"/>
                <w:sz w:val="16"/>
                <w:szCs w:val="16"/>
              </w:rPr>
              <w:t>BE-V466960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FEB" w14:textId="1364B5B0" w:rsidR="00581637" w:rsidRPr="00581637" w:rsidRDefault="00581637" w:rsidP="00F44BB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581637">
              <w:rPr>
                <w:rFonts w:ascii="Verdana" w:hAnsi="Verdana"/>
                <w:b/>
                <w:sz w:val="16"/>
                <w:szCs w:val="16"/>
              </w:rPr>
              <w:t>Alverin</w:t>
            </w:r>
            <w:proofErr w:type="spellEnd"/>
            <w:r w:rsidRPr="00581637">
              <w:rPr>
                <w:rFonts w:ascii="Verdana" w:hAnsi="Verdana"/>
                <w:sz w:val="16"/>
                <w:szCs w:val="16"/>
              </w:rPr>
              <w:t>, pâte orale pour chevaux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DB3" w14:textId="186A22E5" w:rsidR="00581637" w:rsidRPr="00581637" w:rsidRDefault="00581637" w:rsidP="00581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En date du 14/09/2018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2E6AFC3" w14:textId="77777777" w:rsidR="00581637" w:rsidRPr="00581637" w:rsidRDefault="00581637" w:rsidP="00F44BB8">
            <w:pPr>
              <w:rPr>
                <w:rFonts w:ascii="Verdana" w:hAnsi="Verdana" w:cs="Times New Roman"/>
                <w:sz w:val="16"/>
                <w:szCs w:val="16"/>
              </w:rPr>
            </w:pPr>
            <w:r w:rsidRPr="00581637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</w:tbl>
    <w:p w14:paraId="51EBC53C" w14:textId="77777777" w:rsidR="00997DCD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1407C61A" w14:textId="77777777" w:rsidR="00581637" w:rsidRPr="005911F7" w:rsidRDefault="00581637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5E356A45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581637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581637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581637" w:rsidRPr="00581637">
        <w:rPr>
          <w:rFonts w:ascii="Verdana" w:hAnsi="Verdana" w:cs="Verdana"/>
          <w:b/>
          <w:bCs/>
          <w:sz w:val="18"/>
          <w:szCs w:val="18"/>
        </w:rPr>
        <w:t>Juillet 2018</w:t>
      </w:r>
      <w:r w:rsidRPr="00581637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581637">
        <w:rPr>
          <w:rFonts w:ascii="Verdana" w:hAnsi="Verdana" w:cs="Verdana"/>
          <w:b/>
          <w:bCs/>
          <w:sz w:val="18"/>
          <w:szCs w:val="18"/>
        </w:rPr>
        <w:t> 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81637" w:rsidRDefault="00296A3F" w:rsidP="00296A3F">
      <w:pPr>
        <w:pStyle w:val="ListParagraph"/>
        <w:rPr>
          <w:rFonts w:ascii="Verdana" w:hAnsi="Verdana" w:cs="Times New Roman"/>
          <w:bCs/>
          <w:sz w:val="18"/>
          <w:szCs w:val="18"/>
        </w:rPr>
      </w:pPr>
    </w:p>
    <w:p w14:paraId="38615F4E" w14:textId="323B6577" w:rsidR="00296A3F" w:rsidRPr="000677F0" w:rsidRDefault="00581637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8"/>
          <w:szCs w:val="18"/>
        </w:rPr>
      </w:pPr>
      <w:r w:rsidRPr="00581637">
        <w:rPr>
          <w:rFonts w:ascii="Verdana" w:hAnsi="Verdana" w:cs="Times New Roman"/>
          <w:bCs/>
          <w:sz w:val="18"/>
          <w:szCs w:val="18"/>
        </w:rPr>
        <w:t>Proposition de c</w:t>
      </w:r>
      <w:r w:rsidR="009F693B">
        <w:rPr>
          <w:rFonts w:ascii="Verdana" w:hAnsi="Verdana" w:cs="Times New Roman"/>
          <w:bCs/>
          <w:sz w:val="18"/>
          <w:szCs w:val="18"/>
        </w:rPr>
        <w:t>alendrier pour les réunions du Bureau et de la C</w:t>
      </w:r>
      <w:r w:rsidRPr="00581637">
        <w:rPr>
          <w:rFonts w:ascii="Verdana" w:hAnsi="Verdana" w:cs="Times New Roman"/>
          <w:bCs/>
          <w:sz w:val="18"/>
          <w:szCs w:val="18"/>
        </w:rPr>
        <w:t>ommission en 2019 :</w:t>
      </w:r>
    </w:p>
    <w:p w14:paraId="35C76D77" w14:textId="77777777" w:rsidR="00581637" w:rsidRPr="000677F0" w:rsidRDefault="00581637" w:rsidP="00581637">
      <w:pPr>
        <w:pStyle w:val="ListParagraph"/>
        <w:rPr>
          <w:rFonts w:ascii="Verdana" w:hAnsi="Verdana" w:cs="Times New Roman"/>
          <w:b/>
          <w:bCs/>
          <w:color w:val="FF0000"/>
          <w:sz w:val="18"/>
          <w:szCs w:val="18"/>
        </w:rPr>
      </w:pPr>
    </w:p>
    <w:tbl>
      <w:tblPr>
        <w:tblW w:w="2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80"/>
      </w:tblGrid>
      <w:tr w:rsidR="00581637" w14:paraId="7EABD81A" w14:textId="77777777" w:rsidTr="00581637">
        <w:trPr>
          <w:trHeight w:val="8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EDD" w14:textId="77777777" w:rsidR="00581637" w:rsidRPr="000677F0" w:rsidRDefault="00581637" w:rsidP="00F44B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Bureau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76" w14:textId="77777777" w:rsidR="00581637" w:rsidRPr="000677F0" w:rsidRDefault="00581637" w:rsidP="00F44B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Commission</w:t>
            </w:r>
          </w:p>
        </w:tc>
      </w:tr>
      <w:tr w:rsidR="00581637" w14:paraId="675CEF56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4812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8-janv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A04C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18-janv</w:t>
            </w:r>
          </w:p>
        </w:tc>
      </w:tr>
      <w:tr w:rsidR="00581637" w14:paraId="7BF92C31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9327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5-févr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21FF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15-févr</w:t>
            </w:r>
          </w:p>
        </w:tc>
      </w:tr>
      <w:tr w:rsidR="00581637" w14:paraId="2A2FD8C6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4ADD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5-mars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CBE4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15-mars</w:t>
            </w:r>
          </w:p>
        </w:tc>
      </w:tr>
      <w:tr w:rsidR="00581637" w14:paraId="39B4B806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F7B4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2-avr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AB6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12-avr</w:t>
            </w:r>
          </w:p>
        </w:tc>
      </w:tr>
      <w:tr w:rsidR="00581637" w14:paraId="619612CB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9AA4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7-mai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64F5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17-mai</w:t>
            </w:r>
          </w:p>
        </w:tc>
      </w:tr>
      <w:tr w:rsidR="00581637" w14:paraId="20DED520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DFB2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4-juin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835C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14-juin</w:t>
            </w:r>
          </w:p>
        </w:tc>
      </w:tr>
      <w:tr w:rsidR="00581637" w14:paraId="0AB1B92E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027F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2-juil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7BC2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12-juil</w:t>
            </w:r>
          </w:p>
        </w:tc>
      </w:tr>
      <w:tr w:rsidR="00581637" w14:paraId="018FA13F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E04B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27-août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B21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6-sept</w:t>
            </w:r>
          </w:p>
        </w:tc>
      </w:tr>
      <w:tr w:rsidR="00581637" w14:paraId="2F040E06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AA0D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24-sept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F75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4-oct</w:t>
            </w:r>
          </w:p>
        </w:tc>
      </w:tr>
      <w:tr w:rsidR="00581637" w14:paraId="3044B7B5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C097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22-oct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347A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41DF0">
              <w:rPr>
                <w:rFonts w:ascii="Verdana" w:hAnsi="Verdana"/>
                <w:sz w:val="18"/>
                <w:szCs w:val="18"/>
              </w:rPr>
              <w:t>31-oct</w:t>
            </w:r>
          </w:p>
        </w:tc>
      </w:tr>
      <w:tr w:rsidR="00581637" w14:paraId="1FAC16D0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703F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19-nov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0465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29-nov</w:t>
            </w:r>
          </w:p>
        </w:tc>
      </w:tr>
      <w:tr w:rsidR="00581637" w14:paraId="014F7857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B64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7-janv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D26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17-janv</w:t>
            </w:r>
          </w:p>
        </w:tc>
      </w:tr>
      <w:tr w:rsidR="00581637" w14:paraId="0F865522" w14:textId="77777777" w:rsidTr="0058163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7BE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4-févr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F52" w14:textId="77777777" w:rsidR="00581637" w:rsidRPr="000677F0" w:rsidRDefault="00581637" w:rsidP="00F44BB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7F0">
              <w:rPr>
                <w:rFonts w:ascii="Verdana" w:hAnsi="Verdana"/>
                <w:color w:val="000000"/>
                <w:sz w:val="18"/>
                <w:szCs w:val="18"/>
              </w:rPr>
              <w:t>14-févr</w:t>
            </w:r>
          </w:p>
        </w:tc>
      </w:tr>
    </w:tbl>
    <w:p w14:paraId="7B242C61" w14:textId="77777777" w:rsidR="00581637" w:rsidRPr="005911F7" w:rsidRDefault="00581637" w:rsidP="00581637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/>
          <w:bCs/>
          <w:color w:val="FF0000"/>
          <w:sz w:val="18"/>
          <w:szCs w:val="18"/>
        </w:rPr>
      </w:pPr>
    </w:p>
    <w:p w14:paraId="39A9A59B" w14:textId="77777777" w:rsidR="00742276" w:rsidRPr="00A72FF0" w:rsidRDefault="00742276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5881F831" w14:textId="0DC67BAE" w:rsidR="008422E8" w:rsidRPr="00A72FF0" w:rsidRDefault="008422E8" w:rsidP="00C87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A72FF0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A72FF0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A72FF0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A72FF0" w:rsidRPr="00A72FF0">
        <w:rPr>
          <w:rFonts w:ascii="Verdana" w:hAnsi="Verdana" w:cs="Verdana"/>
          <w:b/>
          <w:bCs/>
          <w:sz w:val="18"/>
          <w:szCs w:val="18"/>
        </w:rPr>
        <w:t>30.10.2018</w:t>
      </w:r>
      <w:r w:rsidR="00E03A5D" w:rsidRPr="00A72FF0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A72FF0" w:rsidRPr="00A72FF0">
        <w:rPr>
          <w:rFonts w:ascii="Verdana" w:hAnsi="Verdana" w:cs="Verdana"/>
          <w:b/>
          <w:bCs/>
          <w:sz w:val="18"/>
          <w:szCs w:val="18"/>
        </w:rPr>
        <w:t>13h30</w:t>
      </w:r>
    </w:p>
    <w:p w14:paraId="128381E7" w14:textId="77777777" w:rsidR="00A72FF0" w:rsidRPr="00A72FF0" w:rsidRDefault="00A72FF0" w:rsidP="00A72FF0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p w14:paraId="0D1B67D7" w14:textId="63764C06" w:rsidR="008422E8" w:rsidRPr="00A72FF0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A72FF0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A72FF0">
        <w:rPr>
          <w:rFonts w:ascii="Verdana" w:hAnsi="Verdana" w:cs="Verdana"/>
          <w:b/>
          <w:bCs/>
          <w:sz w:val="18"/>
          <w:szCs w:val="18"/>
        </w:rPr>
        <w:t>prochain</w:t>
      </w:r>
      <w:r w:rsidRPr="00A72FF0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A72FF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72FF0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A72FF0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A72FF0" w:rsidRPr="00A72FF0">
        <w:rPr>
          <w:rFonts w:ascii="Verdana" w:hAnsi="Verdana" w:cs="Verdana"/>
          <w:b/>
          <w:bCs/>
          <w:sz w:val="18"/>
          <w:szCs w:val="18"/>
        </w:rPr>
        <w:t>22.10.2018</w:t>
      </w:r>
      <w:r w:rsidR="00E03A5D" w:rsidRPr="00A72FF0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A72FF0" w:rsidRPr="00A72FF0">
        <w:rPr>
          <w:rFonts w:ascii="Verdana" w:hAnsi="Verdana" w:cs="Verdana"/>
          <w:b/>
          <w:bCs/>
          <w:sz w:val="18"/>
          <w:szCs w:val="18"/>
        </w:rPr>
        <w:t>15</w:t>
      </w:r>
      <w:r w:rsidR="008422E8" w:rsidRPr="00A72FF0">
        <w:rPr>
          <w:rFonts w:ascii="Verdana" w:hAnsi="Verdana" w:cs="Verdana"/>
          <w:b/>
          <w:bCs/>
          <w:sz w:val="18"/>
          <w:szCs w:val="18"/>
        </w:rPr>
        <w:t>h</w:t>
      </w:r>
      <w:r w:rsidR="00A72FF0" w:rsidRPr="00A72FF0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19AA623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  <w:r w:rsidR="00656310">
        <w:rPr>
          <w:rFonts w:ascii="Verdana" w:hAnsi="Verdana" w:cs="Verdana"/>
          <w:b/>
          <w:bCs/>
          <w:sz w:val="18"/>
          <w:szCs w:val="18"/>
        </w:rPr>
        <w:t>s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51594E9" w14:textId="63B139BB" w:rsidR="006E2C2C" w:rsidRPr="00A72FF0" w:rsidRDefault="006E2C2C" w:rsidP="00D479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</w:t>
      </w:r>
      <w:r w:rsidRPr="00A72FF0">
        <w:rPr>
          <w:rFonts w:ascii="Verdana" w:hAnsi="Verdana" w:cs="Verdana"/>
          <w:sz w:val="18"/>
          <w:szCs w:val="18"/>
        </w:rPr>
        <w:t xml:space="preserve">usage vétérinaire approuve la </w:t>
      </w:r>
      <w:r w:rsidRPr="00A72FF0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A72FF0">
        <w:rPr>
          <w:rFonts w:ascii="Verdana" w:hAnsi="Verdana" w:cs="Verdana"/>
          <w:sz w:val="18"/>
          <w:szCs w:val="18"/>
        </w:rPr>
        <w:t>à envoyer au</w:t>
      </w:r>
      <w:r w:rsidR="00EA52F9">
        <w:rPr>
          <w:rFonts w:ascii="Verdana" w:hAnsi="Verdana" w:cs="Verdana"/>
          <w:sz w:val="18"/>
          <w:szCs w:val="18"/>
        </w:rPr>
        <w:t>x</w:t>
      </w:r>
      <w:r w:rsidRPr="00A72FF0">
        <w:rPr>
          <w:rFonts w:ascii="Verdana" w:hAnsi="Verdana" w:cs="Verdana"/>
          <w:sz w:val="18"/>
          <w:szCs w:val="18"/>
        </w:rPr>
        <w:t xml:space="preserve"> demandeur</w:t>
      </w:r>
      <w:r w:rsidR="00EA52F9">
        <w:rPr>
          <w:rFonts w:ascii="Verdana" w:hAnsi="Verdana" w:cs="Verdana"/>
          <w:sz w:val="18"/>
          <w:szCs w:val="18"/>
        </w:rPr>
        <w:t>s</w:t>
      </w:r>
      <w:r w:rsidRPr="00A72FF0">
        <w:rPr>
          <w:rFonts w:ascii="Verdana" w:hAnsi="Verdana" w:cs="Verdana"/>
          <w:sz w:val="18"/>
          <w:szCs w:val="18"/>
        </w:rPr>
        <w:t xml:space="preserve"> </w:t>
      </w:r>
      <w:r w:rsidRPr="00A72FF0">
        <w:rPr>
          <w:rFonts w:ascii="Verdana" w:hAnsi="Verdana" w:cs="Verdana"/>
          <w:bCs/>
          <w:sz w:val="18"/>
          <w:szCs w:val="18"/>
        </w:rPr>
        <w:t xml:space="preserve">concernant </w:t>
      </w:r>
      <w:r w:rsidR="00EA52F9">
        <w:rPr>
          <w:rFonts w:ascii="Verdana" w:hAnsi="Verdana" w:cs="Verdana"/>
          <w:b/>
          <w:sz w:val="18"/>
          <w:szCs w:val="18"/>
        </w:rPr>
        <w:t>des</w:t>
      </w:r>
      <w:r w:rsidR="00EA52F9" w:rsidRPr="00A72FF0">
        <w:rPr>
          <w:rFonts w:ascii="Verdana" w:hAnsi="Verdana" w:cs="Verdana"/>
          <w:sz w:val="18"/>
          <w:szCs w:val="18"/>
        </w:rPr>
        <w:t xml:space="preserve"> </w:t>
      </w:r>
      <w:r w:rsidR="00A72FF0" w:rsidRPr="00A72FF0">
        <w:rPr>
          <w:rFonts w:ascii="Verdana" w:hAnsi="Verdana" w:cs="Verdana"/>
          <w:sz w:val="18"/>
          <w:szCs w:val="18"/>
        </w:rPr>
        <w:t>modifications</w:t>
      </w:r>
      <w:r w:rsidR="002D7F70" w:rsidRPr="00A72FF0">
        <w:rPr>
          <w:rFonts w:ascii="Verdana" w:hAnsi="Verdana" w:cs="Verdana"/>
          <w:sz w:val="18"/>
          <w:szCs w:val="18"/>
        </w:rPr>
        <w:t xml:space="preserve"> </w:t>
      </w:r>
      <w:r w:rsidR="00A72FF0" w:rsidRPr="00A72FF0">
        <w:rPr>
          <w:rFonts w:ascii="Verdana" w:hAnsi="Verdana" w:cs="Verdana"/>
          <w:sz w:val="18"/>
          <w:szCs w:val="18"/>
        </w:rPr>
        <w:t>de deux</w:t>
      </w:r>
      <w:r w:rsidRPr="00A72FF0">
        <w:rPr>
          <w:rFonts w:ascii="Verdana" w:hAnsi="Verdana" w:cs="Verdana"/>
          <w:sz w:val="18"/>
          <w:szCs w:val="18"/>
        </w:rPr>
        <w:t xml:space="preserve"> médicament</w:t>
      </w:r>
      <w:r w:rsidR="00A72FF0" w:rsidRPr="00A72FF0">
        <w:rPr>
          <w:rFonts w:ascii="Verdana" w:hAnsi="Verdana" w:cs="Verdana"/>
          <w:sz w:val="18"/>
          <w:szCs w:val="18"/>
        </w:rPr>
        <w:t>s</w:t>
      </w:r>
      <w:r w:rsidRPr="00A72FF0">
        <w:rPr>
          <w:rFonts w:ascii="Verdana" w:hAnsi="Verdana" w:cs="Verdana"/>
          <w:sz w:val="18"/>
          <w:szCs w:val="18"/>
        </w:rPr>
        <w:t xml:space="preserve"> à usage vétérinaire.</w:t>
      </w:r>
    </w:p>
    <w:p w14:paraId="4779407F" w14:textId="6BF4C1AE" w:rsidR="007F4DF5" w:rsidRPr="005911F7" w:rsidRDefault="007F4DF5">
      <w:pPr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882A705" w14:textId="1204B675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5DA750D8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677F0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522FB"/>
    <w:rsid w:val="00165921"/>
    <w:rsid w:val="00185FBD"/>
    <w:rsid w:val="001A2220"/>
    <w:rsid w:val="001D755B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37029"/>
    <w:rsid w:val="00392D5C"/>
    <w:rsid w:val="003A0F90"/>
    <w:rsid w:val="003A4D32"/>
    <w:rsid w:val="00410B41"/>
    <w:rsid w:val="00434119"/>
    <w:rsid w:val="00453756"/>
    <w:rsid w:val="00464238"/>
    <w:rsid w:val="0047042D"/>
    <w:rsid w:val="0047777D"/>
    <w:rsid w:val="005029C4"/>
    <w:rsid w:val="00516663"/>
    <w:rsid w:val="005729F1"/>
    <w:rsid w:val="00581637"/>
    <w:rsid w:val="00586B43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310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1DF0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97DCD"/>
    <w:rsid w:val="009C1AFF"/>
    <w:rsid w:val="009E3279"/>
    <w:rsid w:val="009F4135"/>
    <w:rsid w:val="009F693B"/>
    <w:rsid w:val="00A06A14"/>
    <w:rsid w:val="00A106C2"/>
    <w:rsid w:val="00A10AC7"/>
    <w:rsid w:val="00A17F58"/>
    <w:rsid w:val="00A2448D"/>
    <w:rsid w:val="00A27699"/>
    <w:rsid w:val="00A36BCE"/>
    <w:rsid w:val="00A374A7"/>
    <w:rsid w:val="00A37E85"/>
    <w:rsid w:val="00A63483"/>
    <w:rsid w:val="00A64AF2"/>
    <w:rsid w:val="00A72FF0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2280"/>
    <w:rsid w:val="00BB0590"/>
    <w:rsid w:val="00C108E9"/>
    <w:rsid w:val="00C56332"/>
    <w:rsid w:val="00C74D82"/>
    <w:rsid w:val="00D46F21"/>
    <w:rsid w:val="00D47972"/>
    <w:rsid w:val="00D7626E"/>
    <w:rsid w:val="00D81D85"/>
    <w:rsid w:val="00DE2473"/>
    <w:rsid w:val="00E034BE"/>
    <w:rsid w:val="00E03A5D"/>
    <w:rsid w:val="00E82011"/>
    <w:rsid w:val="00EA52F9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2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4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888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B1F2-5BC7-4EC2-AF8A-5632E90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9</cp:revision>
  <cp:lastPrinted>2017-02-15T12:56:00Z</cp:lastPrinted>
  <dcterms:created xsi:type="dcterms:W3CDTF">2018-09-27T09:03:00Z</dcterms:created>
  <dcterms:modified xsi:type="dcterms:W3CDTF">2018-10-11T18:59:00Z</dcterms:modified>
</cp:coreProperties>
</file>