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80B" w14:textId="3F98A7B2" w:rsidR="00D379C4" w:rsidRPr="00157CCF" w:rsidRDefault="00D379C4" w:rsidP="00D379C4">
      <w:pPr>
        <w:pStyle w:val="Titre1"/>
        <w:rPr>
          <w:rFonts w:ascii="Verdana" w:hAnsi="Verdana"/>
          <w:b/>
          <w:bCs/>
          <w:sz w:val="20"/>
          <w:szCs w:val="20"/>
          <w:lang w:val="nl-BE"/>
        </w:rPr>
      </w:pPr>
    </w:p>
    <w:p w14:paraId="3D87E091" w14:textId="77777777" w:rsidR="003D26BB" w:rsidRPr="00157CCF" w:rsidRDefault="003D26BB" w:rsidP="00D379C4">
      <w:pPr>
        <w:spacing w:after="0"/>
        <w:rPr>
          <w:rFonts w:ascii="Verdana" w:hAnsi="Verdana"/>
          <w:sz w:val="20"/>
          <w:szCs w:val="20"/>
        </w:rPr>
      </w:pPr>
    </w:p>
    <w:p w14:paraId="20BEFAF6" w14:textId="77777777" w:rsidR="00D379C4" w:rsidRPr="00157CCF" w:rsidRDefault="00D379C4" w:rsidP="008F1734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fr-BE"/>
        </w:rPr>
      </w:pPr>
      <w:r w:rsidRPr="00157CCF">
        <w:rPr>
          <w:rFonts w:ascii="Verdana" w:hAnsi="Verdana" w:cs="Times New Roman"/>
          <w:b/>
          <w:sz w:val="20"/>
          <w:szCs w:val="20"/>
          <w:lang w:val="fr-BE"/>
        </w:rPr>
        <w:t>Déclaration d'intégrité (DOI) relative aux dossiers d'importation parallèle</w:t>
      </w:r>
    </w:p>
    <w:p w14:paraId="59AE7280" w14:textId="77777777" w:rsidR="00D379C4" w:rsidRPr="00157CCF" w:rsidRDefault="00D379C4" w:rsidP="008F1734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146B8F1D" w14:textId="200208B8" w:rsidR="00D379C4" w:rsidRPr="008F1734" w:rsidRDefault="00D379C4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 xml:space="preserve">Le soussigné </w:t>
      </w:r>
      <w:r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>[nom d</w:t>
      </w:r>
      <w:r w:rsidR="00665661"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 xml:space="preserve">e la personne </w:t>
      </w:r>
      <w:r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>responsable de la libération du produit d'importation parallèle, nom de la firme]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 déclare que l'état </w:t>
      </w:r>
      <w:r w:rsidR="000062DA" w:rsidRPr="008F1734">
        <w:rPr>
          <w:rFonts w:ascii="Verdana" w:hAnsi="Verdana" w:cs="Times New Roman"/>
          <w:sz w:val="20"/>
          <w:szCs w:val="20"/>
          <w:lang w:val="fr-BE"/>
        </w:rPr>
        <w:t>original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 du médicament à usage vétérinaire à importer n'a pas été altéré, ni directement, ni indirectement. </w:t>
      </w:r>
    </w:p>
    <w:p w14:paraId="7D5E139D" w14:textId="77777777" w:rsidR="004B07BD" w:rsidRPr="008F1734" w:rsidRDefault="004B07B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1D236433" w14:textId="30E381A8" w:rsidR="004B07BD" w:rsidRPr="008F1734" w:rsidRDefault="004B07B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 xml:space="preserve">Le médicament à usage vétérinaire a été importé sans modification de </w:t>
      </w:r>
      <w:r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>[pays d'origine]</w:t>
      </w:r>
      <w:r w:rsidRPr="008F1734">
        <w:rPr>
          <w:rFonts w:ascii="Verdana" w:hAnsi="Verdana" w:cs="Times New Roman"/>
          <w:sz w:val="20"/>
          <w:szCs w:val="20"/>
          <w:lang w:val="fr-BE"/>
        </w:rPr>
        <w:t>. Le conditionnement primaire n'a pas été altéré d'une manière qui pourrait affecter la stabilité du m</w:t>
      </w:r>
      <w:r w:rsidR="007654A6">
        <w:rPr>
          <w:rFonts w:ascii="Verdana" w:hAnsi="Verdana" w:cs="Times New Roman"/>
          <w:sz w:val="20"/>
          <w:szCs w:val="20"/>
          <w:lang w:val="fr-BE"/>
        </w:rPr>
        <w:t xml:space="preserve">édicament à usage vétérinaire. 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Le stockage et le transport ont </w:t>
      </w:r>
      <w:r w:rsidR="00541FAE" w:rsidRPr="008F1734">
        <w:rPr>
          <w:rFonts w:ascii="Verdana" w:hAnsi="Verdana" w:cs="Times New Roman"/>
          <w:sz w:val="20"/>
          <w:szCs w:val="20"/>
          <w:lang w:val="fr-BE"/>
        </w:rPr>
        <w:t xml:space="preserve">eu </w:t>
      </w:r>
      <w:r w:rsidRPr="008F1734">
        <w:rPr>
          <w:rFonts w:ascii="Verdana" w:hAnsi="Verdana" w:cs="Times New Roman"/>
          <w:sz w:val="20"/>
          <w:szCs w:val="20"/>
          <w:lang w:val="fr-BE"/>
        </w:rPr>
        <w:t>lieu à température contrôlée et conform</w:t>
      </w:r>
      <w:r w:rsidR="00541FAE" w:rsidRPr="008F1734">
        <w:rPr>
          <w:rFonts w:ascii="Verdana" w:hAnsi="Verdana" w:cs="Times New Roman"/>
          <w:sz w:val="20"/>
          <w:szCs w:val="20"/>
          <w:lang w:val="fr-BE"/>
        </w:rPr>
        <w:t xml:space="preserve">ément </w:t>
      </w:r>
      <w:r w:rsidR="007654A6">
        <w:rPr>
          <w:rFonts w:ascii="Verdana" w:hAnsi="Verdana" w:cs="Times New Roman"/>
          <w:sz w:val="20"/>
          <w:szCs w:val="20"/>
          <w:lang w:val="fr-BE"/>
        </w:rPr>
        <w:t xml:space="preserve">aux directives GDP en vigueur. </w:t>
      </w:r>
      <w:r w:rsidRPr="008F1734">
        <w:rPr>
          <w:rFonts w:ascii="Verdana" w:hAnsi="Verdana" w:cs="Times New Roman"/>
          <w:sz w:val="20"/>
          <w:szCs w:val="20"/>
          <w:lang w:val="fr-BE"/>
        </w:rPr>
        <w:t>Les disposi</w:t>
      </w:r>
      <w:r w:rsidR="005976E2" w:rsidRPr="008F1734">
        <w:rPr>
          <w:rFonts w:ascii="Verdana" w:hAnsi="Verdana" w:cs="Times New Roman"/>
          <w:sz w:val="20"/>
          <w:szCs w:val="20"/>
          <w:lang w:val="fr-BE"/>
        </w:rPr>
        <w:t xml:space="preserve">tifs de sécurité figurant sur le conditionnement 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du pays d'origine ont été vérifiés conformément à l'article 10 du règlement délégué </w:t>
      </w:r>
      <w:r w:rsidR="007654A6">
        <w:rPr>
          <w:rFonts w:ascii="Verdana" w:hAnsi="Verdana" w:cs="Times New Roman"/>
          <w:sz w:val="20"/>
          <w:szCs w:val="20"/>
          <w:lang w:val="fr-BE"/>
        </w:rPr>
        <w:t xml:space="preserve">(UE) 2016/161, le cas échéant. </w:t>
      </w:r>
      <w:r w:rsidRPr="008F1734">
        <w:rPr>
          <w:rFonts w:ascii="Verdana" w:hAnsi="Verdana" w:cs="Times New Roman"/>
          <w:sz w:val="20"/>
          <w:szCs w:val="20"/>
          <w:lang w:val="fr-BE"/>
        </w:rPr>
        <w:t>Le soussigné en porte la responsabilité.</w:t>
      </w:r>
    </w:p>
    <w:p w14:paraId="71C7BD3C" w14:textId="77777777" w:rsidR="004B07BD" w:rsidRPr="008F1734" w:rsidRDefault="004B07B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16B3964B" w14:textId="3939ECDE" w:rsidR="0042637D" w:rsidRPr="008F1734" w:rsidRDefault="004B07B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>Les modifications</w:t>
      </w:r>
      <w:r w:rsidR="00541FAE" w:rsidRPr="008F1734">
        <w:rPr>
          <w:rFonts w:ascii="Verdana" w:hAnsi="Verdana" w:cs="Times New Roman"/>
          <w:sz w:val="20"/>
          <w:szCs w:val="20"/>
          <w:lang w:val="fr-BE"/>
        </w:rPr>
        <w:t xml:space="preserve"> apportées au conditionnement du médicament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 à usage vétérinaire</w:t>
      </w:r>
      <w:r w:rsidR="00541FAE" w:rsidRPr="008F1734">
        <w:rPr>
          <w:rFonts w:ascii="Verdana" w:hAnsi="Verdana" w:cs="Times New Roman"/>
          <w:sz w:val="20"/>
          <w:szCs w:val="20"/>
          <w:lang w:val="fr-BE"/>
        </w:rPr>
        <w:t xml:space="preserve"> importé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 ont été e</w:t>
      </w:r>
      <w:r w:rsidR="00E254B9">
        <w:rPr>
          <w:rFonts w:ascii="Verdana" w:hAnsi="Verdana" w:cs="Times New Roman"/>
          <w:sz w:val="20"/>
          <w:szCs w:val="20"/>
          <w:lang w:val="fr-BE"/>
        </w:rPr>
        <w:t xml:space="preserve">ffectuées conformément aux GMP. 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L'emballage extérieur et le conditionnement primaire </w:t>
      </w:r>
      <w:r w:rsidR="0042637D"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>[pays d'origine]</w:t>
      </w:r>
      <w:r w:rsidR="00E254B9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42637D" w:rsidRPr="008F1734">
        <w:rPr>
          <w:rFonts w:ascii="Verdana" w:hAnsi="Verdana" w:cs="Times New Roman"/>
          <w:sz w:val="20"/>
          <w:szCs w:val="20"/>
          <w:lang w:val="fr-BE"/>
        </w:rPr>
        <w:t>contiennent toutes les informations, telles que le médicament à usage vétérinaire de référence</w:t>
      </w:r>
      <w:r w:rsidR="005976E2" w:rsidRPr="008F1734">
        <w:rPr>
          <w:rFonts w:ascii="Verdana" w:hAnsi="Verdana" w:cs="Times New Roman"/>
          <w:sz w:val="20"/>
          <w:szCs w:val="20"/>
          <w:lang w:val="fr-BE"/>
        </w:rPr>
        <w:t>,</w:t>
      </w:r>
      <w:r w:rsidR="0042637D" w:rsidRPr="008F1734">
        <w:rPr>
          <w:rFonts w:ascii="Verdana" w:hAnsi="Verdana" w:cs="Times New Roman"/>
          <w:sz w:val="20"/>
          <w:szCs w:val="20"/>
          <w:lang w:val="fr-BE"/>
        </w:rPr>
        <w:t xml:space="preserve"> dans les trois langues nationales. La notice </w:t>
      </w:r>
      <w:r w:rsidR="0042637D" w:rsidRPr="008F1734">
        <w:rPr>
          <w:rFonts w:ascii="Verdana" w:hAnsi="Verdana" w:cs="Times New Roman"/>
          <w:sz w:val="20"/>
          <w:szCs w:val="20"/>
          <w:highlight w:val="lightGray"/>
          <w:lang w:val="fr-BE"/>
        </w:rPr>
        <w:t>[pays d'origine]</w:t>
      </w:r>
      <w:r w:rsidR="0042637D" w:rsidRPr="008F1734">
        <w:rPr>
          <w:rFonts w:ascii="Verdana" w:hAnsi="Verdana" w:cs="Times New Roman"/>
          <w:sz w:val="20"/>
          <w:szCs w:val="20"/>
          <w:lang w:val="fr-BE"/>
        </w:rPr>
        <w:t xml:space="preserve"> du médicament à usage vétérinaire a été remplacée par la notice belge.</w:t>
      </w:r>
    </w:p>
    <w:p w14:paraId="02997984" w14:textId="73276791" w:rsidR="00D379C4" w:rsidRPr="008F1734" w:rsidRDefault="0042637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 xml:space="preserve">Les dispositifs de sécurité figurant sur l'emballage du pays d'origine ont été supprimés conformément à l'article 16.1 du règlement délégué </w:t>
      </w:r>
      <w:r w:rsidR="0058154D">
        <w:rPr>
          <w:rFonts w:ascii="Verdana" w:hAnsi="Verdana" w:cs="Times New Roman"/>
          <w:sz w:val="20"/>
          <w:szCs w:val="20"/>
          <w:lang w:val="fr-BE"/>
        </w:rPr>
        <w:t xml:space="preserve">(UE) 2016/161, le cas échéant. </w:t>
      </w:r>
      <w:r w:rsidRPr="008F1734">
        <w:rPr>
          <w:rFonts w:ascii="Verdana" w:hAnsi="Verdana" w:cs="Times New Roman"/>
          <w:sz w:val="20"/>
          <w:szCs w:val="20"/>
          <w:lang w:val="fr-BE"/>
        </w:rPr>
        <w:t>Les dispositifs de sécurité requis ont été ajoutés ou remplacés conformément à l'article 79</w:t>
      </w:r>
      <w:r w:rsidRPr="008F1734">
        <w:rPr>
          <w:rFonts w:ascii="Verdana" w:hAnsi="Verdana" w:cs="Times New Roman"/>
          <w:i/>
          <w:sz w:val="20"/>
          <w:szCs w:val="20"/>
          <w:lang w:val="fr-BE"/>
        </w:rPr>
        <w:t>bis</w:t>
      </w:r>
      <w:r w:rsidRPr="008F1734">
        <w:rPr>
          <w:rFonts w:ascii="Verdana" w:hAnsi="Verdana" w:cs="Times New Roman"/>
          <w:sz w:val="20"/>
          <w:szCs w:val="20"/>
          <w:lang w:val="fr-BE"/>
        </w:rPr>
        <w:t xml:space="preserve"> de l'arrêté royal du 14</w:t>
      </w:r>
      <w:r w:rsidR="0058154D">
        <w:rPr>
          <w:rFonts w:ascii="Verdana" w:hAnsi="Verdana" w:cs="Times New Roman"/>
          <w:sz w:val="20"/>
          <w:szCs w:val="20"/>
          <w:lang w:val="fr-BE"/>
        </w:rPr>
        <w:t xml:space="preserve"> décembre 2006, le cas échéant. </w:t>
      </w:r>
      <w:r w:rsidRPr="008F1734">
        <w:rPr>
          <w:rFonts w:ascii="Verdana" w:hAnsi="Verdana" w:cs="Times New Roman"/>
          <w:sz w:val="20"/>
          <w:szCs w:val="20"/>
          <w:lang w:val="fr-BE"/>
        </w:rPr>
        <w:t>Le soussigné en porte la responsabilité.</w:t>
      </w:r>
    </w:p>
    <w:p w14:paraId="54D76E41" w14:textId="77777777" w:rsidR="0042637D" w:rsidRPr="008F1734" w:rsidRDefault="0042637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67ADA162" w14:textId="5179F855" w:rsidR="0042637D" w:rsidRPr="008F1734" w:rsidRDefault="0042637D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>Si des échantillons aléatoires montrent que l'état original du médicament à usage vétérinaire à importer a été modifié directement et/ou indirectement, le soussigné sera invité par l'Agence fédérale des médicaments et des produits de santé (AFMPS) à en rendre compte et l'importation du médicament à us</w:t>
      </w:r>
      <w:r w:rsidR="0058154D">
        <w:rPr>
          <w:rFonts w:ascii="Verdana" w:hAnsi="Verdana" w:cs="Times New Roman"/>
          <w:sz w:val="20"/>
          <w:szCs w:val="20"/>
          <w:lang w:val="fr-BE"/>
        </w:rPr>
        <w:t xml:space="preserve">age vétérinaire sera suspendue. </w:t>
      </w:r>
      <w:r w:rsidRPr="008F1734">
        <w:rPr>
          <w:rFonts w:ascii="Verdana" w:hAnsi="Verdana" w:cs="Times New Roman"/>
          <w:sz w:val="20"/>
          <w:szCs w:val="20"/>
          <w:lang w:val="fr-BE"/>
        </w:rPr>
        <w:t>Le soussigné en porte la responsabilité.</w:t>
      </w:r>
    </w:p>
    <w:p w14:paraId="0B15216B" w14:textId="77777777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0D4BEAF6" w14:textId="77777777" w:rsidR="008B3DDE" w:rsidRPr="008F1734" w:rsidRDefault="008B3DDE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348185F5" w14:textId="77777777" w:rsidR="008B3DDE" w:rsidRPr="008F1734" w:rsidRDefault="008B3DDE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</w:p>
    <w:p w14:paraId="44AFC02A" w14:textId="0B1BBDF4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>La personne responsable de la libération du produit d'importation parallèle (nom de la firme) :</w:t>
      </w:r>
    </w:p>
    <w:p w14:paraId="256BF13D" w14:textId="77777777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F1734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F1734">
        <w:rPr>
          <w:rFonts w:ascii="Verdana" w:hAnsi="Verdana"/>
          <w:sz w:val="20"/>
          <w:szCs w:val="20"/>
        </w:rPr>
        <w:instrText xml:space="preserve"> FORMTEXT </w:instrText>
      </w:r>
      <w:r w:rsidRPr="008F1734">
        <w:rPr>
          <w:rFonts w:ascii="Verdana" w:hAnsi="Verdana"/>
          <w:sz w:val="20"/>
          <w:szCs w:val="20"/>
        </w:rPr>
      </w:r>
      <w:r w:rsidRPr="008F1734">
        <w:rPr>
          <w:rFonts w:ascii="Verdana" w:hAnsi="Verdana"/>
          <w:sz w:val="20"/>
          <w:szCs w:val="20"/>
        </w:rPr>
        <w:fldChar w:fldCharType="separate"/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sz w:val="20"/>
          <w:szCs w:val="20"/>
        </w:rPr>
        <w:fldChar w:fldCharType="end"/>
      </w:r>
    </w:p>
    <w:p w14:paraId="39126CCE" w14:textId="77777777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14:paraId="662DFCE6" w14:textId="77777777" w:rsidR="008B3DDE" w:rsidRPr="008F1734" w:rsidRDefault="008B3DDE" w:rsidP="00E254B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2E4E4CB" w14:textId="216E43A5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  <w:lang w:val="fr-BE"/>
        </w:rPr>
      </w:pPr>
      <w:r w:rsidRPr="008F1734">
        <w:rPr>
          <w:rFonts w:ascii="Verdana" w:hAnsi="Verdana" w:cs="Times New Roman"/>
          <w:sz w:val="20"/>
          <w:szCs w:val="20"/>
          <w:lang w:val="fr-BE"/>
        </w:rPr>
        <w:t>(</w:t>
      </w:r>
      <w:r w:rsidR="008F1734" w:rsidRPr="008F1734">
        <w:rPr>
          <w:rFonts w:ascii="Verdana" w:hAnsi="Verdana" w:cs="Times New Roman"/>
          <w:sz w:val="20"/>
          <w:szCs w:val="20"/>
          <w:lang w:val="fr-BE"/>
        </w:rPr>
        <w:t>S</w:t>
      </w:r>
      <w:r w:rsidRPr="008F1734">
        <w:rPr>
          <w:rFonts w:ascii="Verdana" w:hAnsi="Verdana" w:cs="Times New Roman"/>
          <w:sz w:val="20"/>
          <w:szCs w:val="20"/>
          <w:lang w:val="fr-BE"/>
        </w:rPr>
        <w:t>ignature, nom et prénom en majuscules)</w:t>
      </w:r>
    </w:p>
    <w:p w14:paraId="7229FDEF" w14:textId="77777777" w:rsidR="007B0FB6" w:rsidRPr="008F1734" w:rsidRDefault="007B0FB6" w:rsidP="00E254B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F1734">
        <w:rPr>
          <w:rFonts w:ascii="Verdana" w:hAnsi="Verdana" w:cs="Times New Roman"/>
          <w:sz w:val="20"/>
          <w:szCs w:val="20"/>
        </w:rPr>
        <w:t xml:space="preserve">Date : </w:t>
      </w:r>
      <w:r w:rsidRPr="008F1734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F1734">
        <w:rPr>
          <w:rFonts w:ascii="Verdana" w:hAnsi="Verdana"/>
          <w:sz w:val="20"/>
          <w:szCs w:val="20"/>
        </w:rPr>
        <w:instrText xml:space="preserve"> FORMTEXT </w:instrText>
      </w:r>
      <w:r w:rsidRPr="008F1734">
        <w:rPr>
          <w:rFonts w:ascii="Verdana" w:hAnsi="Verdana"/>
          <w:sz w:val="20"/>
          <w:szCs w:val="20"/>
        </w:rPr>
      </w:r>
      <w:r w:rsidRPr="008F1734">
        <w:rPr>
          <w:rFonts w:ascii="Verdana" w:hAnsi="Verdana"/>
          <w:sz w:val="20"/>
          <w:szCs w:val="20"/>
        </w:rPr>
        <w:fldChar w:fldCharType="separate"/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noProof/>
          <w:sz w:val="20"/>
          <w:szCs w:val="20"/>
        </w:rPr>
        <w:t> </w:t>
      </w:r>
      <w:r w:rsidRPr="008F1734">
        <w:rPr>
          <w:rFonts w:ascii="Verdana" w:hAnsi="Verdana"/>
          <w:sz w:val="20"/>
          <w:szCs w:val="20"/>
        </w:rPr>
        <w:fldChar w:fldCharType="end"/>
      </w:r>
    </w:p>
    <w:sectPr w:rsidR="007B0FB6" w:rsidRPr="008F1734" w:rsidSect="008F173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FC0D" w14:textId="77777777" w:rsidR="00157CCF" w:rsidRDefault="00157CCF" w:rsidP="00157CCF">
      <w:pPr>
        <w:spacing w:after="0" w:line="240" w:lineRule="auto"/>
      </w:pPr>
      <w:r>
        <w:separator/>
      </w:r>
    </w:p>
  </w:endnote>
  <w:endnote w:type="continuationSeparator" w:id="0">
    <w:p w14:paraId="0C13CCB9" w14:textId="77777777" w:rsidR="00157CCF" w:rsidRDefault="00157CCF" w:rsidP="001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AF9C" w14:textId="0AD6FE46" w:rsidR="00F91F9D" w:rsidRPr="0080575D" w:rsidRDefault="00F91F9D" w:rsidP="00F91F9D">
    <w:pPr>
      <w:pStyle w:val="Pieddepage"/>
      <w:tabs>
        <w:tab w:val="clear" w:pos="9072"/>
        <w:tab w:val="right" w:pos="9630"/>
      </w:tabs>
      <w:jc w:val="right"/>
      <w:rPr>
        <w:rFonts w:ascii="Verdana" w:hAnsi="Verdana"/>
        <w:sz w:val="18"/>
        <w:szCs w:val="18"/>
        <w:lang w:val="nl-NL"/>
      </w:rPr>
    </w:pPr>
    <w:r w:rsidRPr="0080575D">
      <w:rPr>
        <w:rFonts w:ascii="Verdana" w:hAnsi="Verdana"/>
        <w:iCs/>
        <w:lang w:val="en-US"/>
      </w:rPr>
      <w:tab/>
    </w:r>
    <w:r w:rsidRPr="0080575D">
      <w:rPr>
        <w:rFonts w:ascii="Verdana" w:hAnsi="Verdana"/>
        <w:iCs/>
        <w:lang w:val="en-US"/>
      </w:rPr>
      <w:tab/>
    </w:r>
  </w:p>
  <w:p w14:paraId="23FE3CD2" w14:textId="74E5825E" w:rsidR="00F91F9D" w:rsidRPr="00F91F9D" w:rsidRDefault="00F236B6" w:rsidP="00F236B6">
    <w:pPr>
      <w:pStyle w:val="Pieddepage"/>
      <w:jc w:val="right"/>
    </w:pPr>
    <w:r>
      <w:rPr>
        <w:noProof/>
        <w:lang w:val="fr-BE" w:eastAsia="fr-BE"/>
      </w:rPr>
      <w:drawing>
        <wp:inline distT="0" distB="0" distL="0" distR="0" wp14:anchorId="23C7402B" wp14:editId="2DF57A61">
          <wp:extent cx="337970" cy="250348"/>
          <wp:effectExtent l="0" t="0" r="5080" b="0"/>
          <wp:docPr id="1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4" cy="25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550D" w14:textId="77777777" w:rsidR="00157CCF" w:rsidRDefault="00157CCF" w:rsidP="00157CCF">
      <w:pPr>
        <w:spacing w:after="0" w:line="240" w:lineRule="auto"/>
      </w:pPr>
      <w:r>
        <w:separator/>
      </w:r>
    </w:p>
  </w:footnote>
  <w:footnote w:type="continuationSeparator" w:id="0">
    <w:p w14:paraId="12EA7E1B" w14:textId="77777777" w:rsidR="00157CCF" w:rsidRDefault="00157CCF" w:rsidP="001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915AA" w:rsidRPr="00F236B6" w14:paraId="38FA9484" w14:textId="77777777" w:rsidTr="00C714A4">
      <w:trPr>
        <w:trHeight w:val="1421"/>
      </w:trPr>
      <w:tc>
        <w:tcPr>
          <w:tcW w:w="5070" w:type="dxa"/>
        </w:tcPr>
        <w:p w14:paraId="11B0CF2D" w14:textId="088709F3" w:rsidR="004915AA" w:rsidRPr="000D20F5" w:rsidRDefault="004915AA" w:rsidP="004915AA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fr-BE" w:eastAsia="fr-BE"/>
            </w:rPr>
            <w:drawing>
              <wp:inline distT="0" distB="0" distL="0" distR="0" wp14:anchorId="3F956992" wp14:editId="01B5AE16">
                <wp:extent cx="2138901" cy="836508"/>
                <wp:effectExtent l="0" t="0" r="0" b="190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fmps Logo Fr - CMY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965" cy="84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08AA4B" w14:textId="77777777" w:rsidR="004915AA" w:rsidRPr="000D20F5" w:rsidRDefault="004915AA" w:rsidP="004915AA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  <w:tc>
        <w:tcPr>
          <w:tcW w:w="4961" w:type="dxa"/>
        </w:tcPr>
        <w:p w14:paraId="3B06DE71" w14:textId="77777777" w:rsidR="004915AA" w:rsidRPr="004915AA" w:rsidRDefault="004915AA" w:rsidP="004915AA">
          <w:pPr>
            <w:pStyle w:val="En-tte"/>
            <w:rPr>
              <w:rFonts w:ascii="Verdana" w:hAnsi="Verdana"/>
              <w:color w:val="666666"/>
              <w:sz w:val="16"/>
              <w:szCs w:val="16"/>
              <w:lang w:val="fr-BE"/>
            </w:rPr>
          </w:pPr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t>Agence fédérale des médicaments et des produits de santé (AFMPS)</w:t>
          </w:r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br/>
          </w:r>
          <w:proofErr w:type="spellStart"/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t>Eurostation</w:t>
          </w:r>
          <w:proofErr w:type="spellEnd"/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t xml:space="preserve"> II</w:t>
          </w:r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br/>
            <w:t>Place Victor Horta 40/40</w:t>
          </w:r>
          <w:r w:rsidRPr="004915AA">
            <w:rPr>
              <w:rFonts w:ascii="Verdana" w:hAnsi="Verdana"/>
              <w:color w:val="666666"/>
              <w:sz w:val="16"/>
              <w:szCs w:val="16"/>
              <w:lang w:val="fr-BE"/>
            </w:rPr>
            <w:br/>
            <w:t>1060 BRUXELLES</w:t>
          </w:r>
        </w:p>
        <w:p w14:paraId="534DFA18" w14:textId="731F4FBD" w:rsidR="004915AA" w:rsidRDefault="00F236B6" w:rsidP="00436E16">
          <w:pPr>
            <w:pStyle w:val="En-tte"/>
            <w:rPr>
              <w:rFonts w:ascii="Verdana" w:hAnsi="Verdana"/>
              <w:sz w:val="16"/>
              <w:szCs w:val="16"/>
              <w:lang w:val="fr-BE"/>
            </w:rPr>
          </w:pPr>
          <w:hyperlink r:id="rId2" w:history="1">
            <w:r w:rsidR="00436E16" w:rsidRPr="004915AA">
              <w:rPr>
                <w:rStyle w:val="Lienhypertexte"/>
                <w:rFonts w:ascii="Verdana" w:hAnsi="Verdana"/>
                <w:sz w:val="16"/>
                <w:szCs w:val="16"/>
                <w:lang w:val="fr-BE"/>
              </w:rPr>
              <w:t>www.afmps.be</w:t>
            </w:r>
          </w:hyperlink>
          <w:r w:rsidR="00436E16">
            <w:rPr>
              <w:rStyle w:val="Lienhypertexte"/>
              <w:rFonts w:ascii="Verdana" w:hAnsi="Verdana"/>
              <w:sz w:val="16"/>
              <w:szCs w:val="16"/>
              <w:lang w:val="fr-BE"/>
            </w:rPr>
            <w:t xml:space="preserve"> </w:t>
          </w:r>
          <w:r w:rsidR="00436E16">
            <w:rPr>
              <w:rFonts w:ascii="Verdana" w:hAnsi="Verdana"/>
              <w:sz w:val="16"/>
              <w:szCs w:val="16"/>
              <w:lang w:val="fr-BE"/>
            </w:rPr>
            <w:t>–</w:t>
          </w:r>
          <w:r w:rsidR="004915AA" w:rsidRPr="004915AA">
            <w:rPr>
              <w:rFonts w:ascii="Verdana" w:hAnsi="Verdana"/>
              <w:sz w:val="16"/>
              <w:szCs w:val="16"/>
              <w:lang w:val="fr-BE"/>
            </w:rPr>
            <w:t xml:space="preserve"> </w:t>
          </w:r>
          <w:hyperlink r:id="rId3" w:history="1">
            <w:r w:rsidR="00436E16" w:rsidRPr="004915AA">
              <w:rPr>
                <w:rStyle w:val="Lienhypertexte"/>
                <w:rFonts w:ascii="Verdana" w:hAnsi="Verdana"/>
                <w:sz w:val="16"/>
                <w:szCs w:val="16"/>
                <w:lang w:val="fr-BE"/>
              </w:rPr>
              <w:t>www.fagg.be</w:t>
            </w:r>
          </w:hyperlink>
        </w:p>
        <w:p w14:paraId="48712DE5" w14:textId="47060A29" w:rsidR="00436E16" w:rsidRPr="00CA1B1A" w:rsidRDefault="00436E16" w:rsidP="00436E16">
          <w:pPr>
            <w:pStyle w:val="En-tte"/>
            <w:rPr>
              <w:rFonts w:ascii="Verdana" w:hAnsi="Verdana"/>
              <w:sz w:val="14"/>
              <w:szCs w:val="14"/>
              <w:lang w:val="fr-BE"/>
            </w:rPr>
          </w:pPr>
        </w:p>
      </w:tc>
    </w:tr>
  </w:tbl>
  <w:p w14:paraId="79C82D19" w14:textId="443A753F" w:rsidR="00157CCF" w:rsidRPr="004915AA" w:rsidRDefault="00157CCF" w:rsidP="004915AA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4"/>
    <w:rsid w:val="000062DA"/>
    <w:rsid w:val="001407B3"/>
    <w:rsid w:val="00157CCF"/>
    <w:rsid w:val="002B6A55"/>
    <w:rsid w:val="003813B6"/>
    <w:rsid w:val="003D26BB"/>
    <w:rsid w:val="0042637D"/>
    <w:rsid w:val="00436E16"/>
    <w:rsid w:val="004915AA"/>
    <w:rsid w:val="004B07BD"/>
    <w:rsid w:val="00541FAE"/>
    <w:rsid w:val="0058154D"/>
    <w:rsid w:val="005965F2"/>
    <w:rsid w:val="005976E2"/>
    <w:rsid w:val="00665661"/>
    <w:rsid w:val="007654A6"/>
    <w:rsid w:val="007B0FB6"/>
    <w:rsid w:val="008B3DDE"/>
    <w:rsid w:val="008F1734"/>
    <w:rsid w:val="00B740F4"/>
    <w:rsid w:val="00BD34E2"/>
    <w:rsid w:val="00C443A2"/>
    <w:rsid w:val="00CA2A01"/>
    <w:rsid w:val="00D379C4"/>
    <w:rsid w:val="00E254B9"/>
    <w:rsid w:val="00F236B6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D49A7"/>
  <w15:chartTrackingRefBased/>
  <w15:docId w15:val="{05E4265E-FD8A-4DAE-B11D-B359C85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79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79C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0F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F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F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F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CF"/>
  </w:style>
  <w:style w:type="paragraph" w:styleId="Pieddepage">
    <w:name w:val="footer"/>
    <w:basedOn w:val="Normal"/>
    <w:link w:val="PieddepageCar"/>
    <w:unhideWhenUsed/>
    <w:rsid w:val="0015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57CCF"/>
  </w:style>
  <w:style w:type="character" w:styleId="Lienhypertexte">
    <w:name w:val="Hyperlink"/>
    <w:basedOn w:val="Policepardfaut"/>
    <w:uiPriority w:val="99"/>
    <w:unhideWhenUsed/>
    <w:rsid w:val="0049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F604-039E-4D52-B1CE-A854AE45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Hamels Sarah</dc:creator>
  <cp:keywords/>
  <dc:description/>
  <cp:lastModifiedBy>Virone Letizia</cp:lastModifiedBy>
  <cp:revision>14</cp:revision>
  <dcterms:created xsi:type="dcterms:W3CDTF">2020-05-12T11:46:00Z</dcterms:created>
  <dcterms:modified xsi:type="dcterms:W3CDTF">2020-05-18T07:24:00Z</dcterms:modified>
</cp:coreProperties>
</file>