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0C317C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1B9161CB" w:rsidR="00F25468" w:rsidRPr="003962B9" w:rsidRDefault="00F25468" w:rsidP="003962B9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3962B9" w:rsidRDefault="00451401" w:rsidP="006415CA">
      <w:pPr>
        <w:rPr>
          <w:sz w:val="20"/>
          <w:szCs w:val="20"/>
        </w:rPr>
      </w:pPr>
    </w:p>
    <w:p w14:paraId="225B5A4E" w14:textId="76E7E8C4" w:rsidR="00451401" w:rsidRPr="003962B9" w:rsidRDefault="00B639C9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3962B9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3962B9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3962B9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3962B9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2C2DD8" w:rsidRPr="003962B9">
        <w:rPr>
          <w:rFonts w:ascii="Verdana" w:hAnsi="Verdana"/>
          <w:b/>
          <w:color w:val="575757"/>
          <w:sz w:val="20"/>
          <w:szCs w:val="20"/>
        </w:rPr>
        <w:t>01.04</w:t>
      </w:r>
      <w:r w:rsidR="00687E69" w:rsidRPr="003962B9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3962B9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3962B9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3962B9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2C2DD8" w:rsidRPr="003962B9">
        <w:rPr>
          <w:rFonts w:ascii="Verdana" w:hAnsi="Verdana"/>
          <w:b/>
          <w:color w:val="575757"/>
          <w:sz w:val="20"/>
          <w:szCs w:val="20"/>
        </w:rPr>
        <w:t>07.04</w:t>
      </w:r>
      <w:r w:rsidR="009D5122" w:rsidRPr="003962B9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42566237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 xml:space="preserve">PROCÉDURE ÉCRITE </w:t>
      </w:r>
    </w:p>
    <w:p w14:paraId="07513B42" w14:textId="259F195A" w:rsidR="00174444" w:rsidRDefault="00735F5A" w:rsidP="00174444">
      <w:pPr>
        <w:rPr>
          <w:lang w:eastAsia="fr-FR"/>
        </w:rPr>
      </w:pPr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76172CC2" w14:textId="65FC77CB" w:rsidR="0037073F" w:rsidRPr="000C317C" w:rsidRDefault="0037073F" w:rsidP="0037073F">
      <w:pPr>
        <w:pStyle w:val="Heading1"/>
        <w:widowControl w:val="0"/>
        <w:numPr>
          <w:ilvl w:val="0"/>
          <w:numId w:val="4"/>
        </w:numPr>
        <w:ind w:left="425" w:hanging="425"/>
      </w:pPr>
      <w:r w:rsidRPr="000C317C">
        <w:t>COMMUNICATIONS</w:t>
      </w:r>
      <w:r w:rsidRPr="000C317C">
        <w:br/>
      </w:r>
    </w:p>
    <w:p w14:paraId="721D168B" w14:textId="218CA3A7" w:rsidR="0037073F" w:rsidRPr="000C317C" w:rsidRDefault="0037073F" w:rsidP="0037073F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0C317C">
        <w:rPr>
          <w:szCs w:val="20"/>
          <w:shd w:val="clear" w:color="auto" w:fill="F8F8F8"/>
        </w:rPr>
        <w:t>Un point est présenté.</w:t>
      </w:r>
    </w:p>
    <w:p w14:paraId="1464F2B5" w14:textId="2C161027" w:rsidR="009D5122" w:rsidRPr="009D5122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</w:pPr>
      <w:r w:rsidRPr="00BE13D6">
        <w:t>PHARMACOVIGILANCE</w:t>
      </w:r>
      <w:r w:rsidRPr="009D5122">
        <w:rPr>
          <w:sz w:val="18"/>
          <w:lang w:val="nl-BE" w:eastAsia="en-US"/>
        </w:rPr>
        <w:br/>
      </w:r>
    </w:p>
    <w:p w14:paraId="7FBFD8BA" w14:textId="134A8A8E" w:rsidR="009D5122" w:rsidRPr="002C2DD8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fr-FR"/>
        </w:rPr>
      </w:pPr>
      <w:r w:rsidRPr="002C2DD8">
        <w:rPr>
          <w:b/>
          <w:bCs/>
          <w:lang w:val="fr-FR"/>
        </w:rPr>
        <w:t>Renouvellements quinquennaux, procédure nationale (PN)</w:t>
      </w:r>
      <w:r w:rsidRPr="002C2DD8">
        <w:rPr>
          <w:b/>
          <w:bCs/>
          <w:lang w:val="fr-FR"/>
        </w:rPr>
        <w:br/>
      </w:r>
    </w:p>
    <w:p w14:paraId="7B6641D3" w14:textId="77777777" w:rsidR="0037073F" w:rsidRPr="000C317C" w:rsidRDefault="0037073F" w:rsidP="0037073F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0C317C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Évaluation du rapport PSUR dans le cadre du RQ :</w:t>
      </w:r>
    </w:p>
    <w:p w14:paraId="1A02E05E" w14:textId="2DB21DE3" w:rsidR="0037073F" w:rsidRPr="000C317C" w:rsidRDefault="0056260D" w:rsidP="009D51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 dossier est présenté.</w:t>
      </w:r>
    </w:p>
    <w:p w14:paraId="5009ACA3" w14:textId="2DE011A0" w:rsidR="005E799A" w:rsidRPr="002E65C3" w:rsidRDefault="005E799A" w:rsidP="005E799A">
      <w:pPr>
        <w:pStyle w:val="Heading1"/>
        <w:keepNext w:val="0"/>
        <w:widowControl w:val="0"/>
        <w:numPr>
          <w:ilvl w:val="0"/>
          <w:numId w:val="37"/>
        </w:numPr>
        <w:rPr>
          <w:lang w:val="fr-BE"/>
        </w:rPr>
      </w:pPr>
      <w:r w:rsidRPr="002E65C3">
        <w:rPr>
          <w:lang w:val="fr-BE"/>
        </w:rPr>
        <w:t>AUTORISATIONS DE MISE SUR LE MARCHE (AMM) – ENREGISTREMENTS (REG)</w:t>
      </w:r>
      <w:r w:rsidRPr="002E65C3">
        <w:rPr>
          <w:lang w:val="fr-BE"/>
        </w:rPr>
        <w:br/>
      </w:r>
    </w:p>
    <w:p w14:paraId="1E30D257" w14:textId="0810F9A0" w:rsidR="005E799A" w:rsidRPr="003962B9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3962B9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ENREGISTREMENT, procédure nationale (PN)</w:t>
      </w:r>
      <w:r w:rsidRPr="003962B9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52022760" w14:textId="482892E7" w:rsidR="005E799A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Un dossier est présenté.</w:t>
      </w:r>
    </w:p>
    <w:p w14:paraId="57987A30" w14:textId="77777777" w:rsidR="003962B9" w:rsidRPr="006F3DE7" w:rsidRDefault="003962B9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21235D2E" w14:textId="7F00E31F" w:rsidR="0037073F" w:rsidRPr="003962B9" w:rsidRDefault="0037073F" w:rsidP="00A0360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3962B9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d’AMM/REG, procédures de reconnaissance mutuelle (MRP) et procédures décentralisées (DCP)</w:t>
      </w:r>
      <w:r w:rsidRPr="003962B9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234D939C" w14:textId="3C4A8599" w:rsidR="0037073F" w:rsidRPr="000C317C" w:rsidRDefault="00A74341" w:rsidP="0037073F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="0037073F"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p w14:paraId="57C341A8" w14:textId="608C1A31" w:rsidR="00252DEE" w:rsidRPr="005E5C34" w:rsidRDefault="00252DEE" w:rsidP="009D5122">
      <w:pPr>
        <w:rPr>
          <w:lang w:val="en-US"/>
        </w:rPr>
      </w:pPr>
    </w:p>
    <w:sectPr w:rsidR="00252DEE" w:rsidRPr="005E5C34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B856" w14:textId="77777777" w:rsidR="001252ED" w:rsidRDefault="0012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605180D1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2C2DD8">
      <w:rPr>
        <w:rFonts w:ascii="Verdana" w:hAnsi="Verdana"/>
        <w:color w:val="575757"/>
        <w:sz w:val="14"/>
        <w:szCs w:val="14"/>
        <w:lang w:val="nl-NL"/>
      </w:rPr>
      <w:t>01.04.2021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7CDF" w14:textId="77777777" w:rsidR="001252ED" w:rsidRDefault="00125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4FA0" w14:textId="77777777" w:rsidR="001252ED" w:rsidRDefault="00125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16B2053B" w14:textId="77777777" w:rsidR="001252ED" w:rsidRPr="005A324B" w:rsidRDefault="001252ED" w:rsidP="001252ED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467F5384" w14:textId="77777777" w:rsidR="001252ED" w:rsidRPr="005A324B" w:rsidRDefault="001252ED" w:rsidP="001252ED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1252ED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9A497BF" w14:textId="77777777" w:rsidR="001252ED" w:rsidRPr="00FE7F43" w:rsidRDefault="001252ED" w:rsidP="001252ED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3A5E7E43" w14:textId="77777777" w:rsidR="001252ED" w:rsidRPr="00FE7F43" w:rsidRDefault="001252ED" w:rsidP="001252ED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125A7D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E581D" w:rsidRDefault="00733688" w:rsidP="001E2D2F">
          <w:pPr>
            <w:pStyle w:val="Header"/>
            <w:ind w:left="-108"/>
            <w:rPr>
              <w:lang w:val="nl-BE"/>
            </w:rPr>
          </w:pPr>
        </w:p>
      </w:tc>
    </w:tr>
  </w:tbl>
  <w:p w14:paraId="22DF368E" w14:textId="77777777" w:rsidR="00733688" w:rsidRPr="00F25468" w:rsidRDefault="00733688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2ED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E65C3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962B9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D5FD2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858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5</cp:revision>
  <cp:lastPrinted>2014-01-30T09:57:00Z</cp:lastPrinted>
  <dcterms:created xsi:type="dcterms:W3CDTF">2021-06-11T11:01:00Z</dcterms:created>
  <dcterms:modified xsi:type="dcterms:W3CDTF">2021-11-29T09:28:00Z</dcterms:modified>
</cp:coreProperties>
</file>