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C2358" w14:textId="77777777" w:rsidR="0095585D" w:rsidRPr="004C6C31" w:rsidRDefault="0095585D" w:rsidP="0095585D">
      <w:pPr>
        <w:autoSpaceDE w:val="0"/>
        <w:autoSpaceDN w:val="0"/>
        <w:adjustRightInd w:val="0"/>
        <w:spacing w:after="0" w:line="240" w:lineRule="auto"/>
        <w:jc w:val="left"/>
        <w:rPr>
          <w:szCs w:val="18"/>
          <w:lang w:val="en-GB"/>
        </w:rPr>
      </w:pPr>
      <w:r w:rsidRPr="004C6C31">
        <w:rPr>
          <w:b/>
          <w:color w:val="729BC8"/>
          <w:szCs w:val="18"/>
          <w:lang w:val="en-GB"/>
        </w:rPr>
        <w:t>PART I</w:t>
      </w:r>
      <w:r w:rsidRPr="004C6C31">
        <w:rPr>
          <w:szCs w:val="18"/>
          <w:lang w:val="en-GB"/>
        </w:rPr>
        <w:t xml:space="preserve"> </w:t>
      </w:r>
    </w:p>
    <w:p w14:paraId="54D4B545" w14:textId="77777777" w:rsidR="0095585D" w:rsidRPr="004C6C31" w:rsidRDefault="0095585D" w:rsidP="0095585D">
      <w:pPr>
        <w:autoSpaceDE w:val="0"/>
        <w:autoSpaceDN w:val="0"/>
        <w:adjustRightInd w:val="0"/>
        <w:spacing w:after="0" w:line="240" w:lineRule="auto"/>
        <w:jc w:val="left"/>
        <w:rPr>
          <w:szCs w:val="18"/>
          <w:lang w:val="en-GB"/>
        </w:rPr>
      </w:pPr>
    </w:p>
    <w:tbl>
      <w:tblPr>
        <w:tblStyle w:val="TableGridLight"/>
        <w:tblW w:w="9356" w:type="dxa"/>
        <w:tblInd w:w="-5" w:type="dxa"/>
        <w:tblLayout w:type="fixed"/>
        <w:tblLook w:val="04A0" w:firstRow="1" w:lastRow="0" w:firstColumn="1" w:lastColumn="0" w:noHBand="0" w:noVBand="1"/>
      </w:tblPr>
      <w:tblGrid>
        <w:gridCol w:w="2268"/>
        <w:gridCol w:w="1134"/>
        <w:gridCol w:w="5954"/>
      </w:tblGrid>
      <w:tr w:rsidR="00CF6F6C" w:rsidRPr="004C6C31" w14:paraId="2838F082" w14:textId="77777777" w:rsidTr="00CD342D">
        <w:trPr>
          <w:trHeight w:val="616"/>
        </w:trPr>
        <w:tc>
          <w:tcPr>
            <w:tcW w:w="2268" w:type="dxa"/>
          </w:tcPr>
          <w:p w14:paraId="7F3AF63F" w14:textId="77777777" w:rsidR="00CF6F6C" w:rsidRPr="004C6C31" w:rsidRDefault="00CF6F6C" w:rsidP="009C46EE">
            <w:pPr>
              <w:spacing w:after="0" w:line="240" w:lineRule="auto"/>
              <w:jc w:val="left"/>
              <w:rPr>
                <w:b/>
                <w:szCs w:val="18"/>
                <w:lang w:val="en-GB"/>
              </w:rPr>
            </w:pPr>
            <w:r w:rsidRPr="004C6C31">
              <w:rPr>
                <w:b/>
                <w:szCs w:val="18"/>
                <w:lang w:val="en-GB"/>
              </w:rPr>
              <w:t>File/Document</w:t>
            </w:r>
          </w:p>
        </w:tc>
        <w:tc>
          <w:tcPr>
            <w:tcW w:w="1134" w:type="dxa"/>
          </w:tcPr>
          <w:p w14:paraId="3FC0C1B0" w14:textId="49D4311F" w:rsidR="00CF6F6C" w:rsidRPr="004C6C31" w:rsidRDefault="006E289E" w:rsidP="009C46EE">
            <w:pPr>
              <w:spacing w:after="0" w:line="240" w:lineRule="auto"/>
              <w:jc w:val="left"/>
              <w:rPr>
                <w:b/>
                <w:szCs w:val="18"/>
                <w:lang w:val="en-GB"/>
              </w:rPr>
            </w:pPr>
            <w:r>
              <w:rPr>
                <w:b/>
                <w:szCs w:val="18"/>
                <w:lang w:val="en-GB"/>
              </w:rPr>
              <w:t xml:space="preserve">CTR </w:t>
            </w:r>
            <w:r w:rsidR="00CF6F6C" w:rsidRPr="004C6C31">
              <w:rPr>
                <w:b/>
                <w:szCs w:val="18"/>
                <w:lang w:val="en-GB"/>
              </w:rPr>
              <w:t xml:space="preserve">Annex I </w:t>
            </w:r>
          </w:p>
        </w:tc>
        <w:tc>
          <w:tcPr>
            <w:tcW w:w="5954" w:type="dxa"/>
          </w:tcPr>
          <w:p w14:paraId="60D360E4" w14:textId="77777777" w:rsidR="00CF6F6C" w:rsidRPr="004C6C31" w:rsidRDefault="00CF6F6C" w:rsidP="009C46EE">
            <w:pPr>
              <w:spacing w:after="0" w:line="240" w:lineRule="auto"/>
              <w:jc w:val="left"/>
              <w:rPr>
                <w:b/>
                <w:szCs w:val="18"/>
                <w:lang w:val="en-GB"/>
              </w:rPr>
            </w:pPr>
            <w:r w:rsidRPr="004C6C31">
              <w:rPr>
                <w:b/>
                <w:szCs w:val="18"/>
                <w:lang w:val="en-GB"/>
              </w:rPr>
              <w:t>References</w:t>
            </w:r>
          </w:p>
        </w:tc>
      </w:tr>
      <w:tr w:rsidR="00CF6F6C" w:rsidRPr="00CD342D" w14:paraId="68524645" w14:textId="77777777" w:rsidTr="00CD342D">
        <w:trPr>
          <w:trHeight w:val="317"/>
        </w:trPr>
        <w:tc>
          <w:tcPr>
            <w:tcW w:w="2268" w:type="dxa"/>
          </w:tcPr>
          <w:p w14:paraId="2B6F715C" w14:textId="77777777" w:rsidR="00CF6F6C" w:rsidRPr="004C6C31" w:rsidRDefault="00CF6F6C" w:rsidP="009C46EE">
            <w:pPr>
              <w:spacing w:after="0" w:line="240" w:lineRule="auto"/>
              <w:jc w:val="left"/>
              <w:rPr>
                <w:szCs w:val="18"/>
                <w:lang w:val="en-GB"/>
              </w:rPr>
            </w:pPr>
            <w:r w:rsidRPr="004C6C31">
              <w:rPr>
                <w:szCs w:val="18"/>
                <w:lang w:val="en-GB"/>
              </w:rPr>
              <w:t xml:space="preserve">B. Cover </w:t>
            </w:r>
            <w:r>
              <w:rPr>
                <w:szCs w:val="18"/>
                <w:lang w:val="en-GB"/>
              </w:rPr>
              <w:t>l</w:t>
            </w:r>
            <w:r w:rsidRPr="004C6C31">
              <w:rPr>
                <w:szCs w:val="18"/>
                <w:lang w:val="en-GB"/>
              </w:rPr>
              <w:t>etter</w:t>
            </w:r>
          </w:p>
        </w:tc>
        <w:tc>
          <w:tcPr>
            <w:tcW w:w="1134" w:type="dxa"/>
          </w:tcPr>
          <w:p w14:paraId="17F9CAFB" w14:textId="77777777" w:rsidR="00CF6F6C" w:rsidRPr="004C6C31" w:rsidRDefault="00CF6F6C" w:rsidP="009C46EE">
            <w:pPr>
              <w:spacing w:after="0" w:line="240" w:lineRule="auto"/>
              <w:jc w:val="left"/>
              <w:rPr>
                <w:szCs w:val="18"/>
                <w:lang w:val="en-GB"/>
              </w:rPr>
            </w:pPr>
            <w:r w:rsidRPr="004C6C31">
              <w:rPr>
                <w:szCs w:val="18"/>
                <w:lang w:val="en-GB"/>
              </w:rPr>
              <w:t>B</w:t>
            </w:r>
          </w:p>
        </w:tc>
        <w:tc>
          <w:tcPr>
            <w:tcW w:w="5954" w:type="dxa"/>
          </w:tcPr>
          <w:p w14:paraId="64ECB7C1" w14:textId="77777777" w:rsidR="00CF6F6C" w:rsidRPr="004C6C31" w:rsidRDefault="00CF6F6C" w:rsidP="0095585D">
            <w:pPr>
              <w:pStyle w:val="ListParagraph"/>
              <w:numPr>
                <w:ilvl w:val="0"/>
                <w:numId w:val="7"/>
              </w:numPr>
              <w:spacing w:after="0" w:line="240" w:lineRule="auto"/>
              <w:ind w:left="317" w:hanging="284"/>
              <w:jc w:val="left"/>
              <w:rPr>
                <w:szCs w:val="18"/>
                <w:lang w:val="en-GB"/>
              </w:rPr>
            </w:pPr>
            <w:r>
              <w:rPr>
                <w:szCs w:val="18"/>
                <w:lang w:val="en-GB"/>
              </w:rPr>
              <w:t>According to CTR annex I of CTR</w:t>
            </w:r>
          </w:p>
        </w:tc>
      </w:tr>
      <w:tr w:rsidR="00CF6F6C" w:rsidRPr="00CD342D" w14:paraId="532B3986" w14:textId="77777777" w:rsidTr="00CD342D">
        <w:trPr>
          <w:trHeight w:val="299"/>
        </w:trPr>
        <w:tc>
          <w:tcPr>
            <w:tcW w:w="2268" w:type="dxa"/>
          </w:tcPr>
          <w:p w14:paraId="375EB922" w14:textId="77777777" w:rsidR="00CF6F6C" w:rsidRPr="004C6C31" w:rsidRDefault="00CF6F6C" w:rsidP="009C46EE">
            <w:pPr>
              <w:spacing w:after="0" w:line="240" w:lineRule="auto"/>
              <w:jc w:val="left"/>
              <w:rPr>
                <w:szCs w:val="18"/>
                <w:lang w:val="en-GB"/>
              </w:rPr>
            </w:pPr>
            <w:r w:rsidRPr="004C6C31">
              <w:rPr>
                <w:szCs w:val="18"/>
                <w:lang w:val="en-GB"/>
              </w:rPr>
              <w:t>D. Protocol</w:t>
            </w:r>
          </w:p>
        </w:tc>
        <w:tc>
          <w:tcPr>
            <w:tcW w:w="1134" w:type="dxa"/>
          </w:tcPr>
          <w:p w14:paraId="05CD5EC4" w14:textId="77777777" w:rsidR="00CF6F6C" w:rsidRPr="004C6C31" w:rsidRDefault="00CF6F6C" w:rsidP="009C46EE">
            <w:pPr>
              <w:spacing w:after="0" w:line="240" w:lineRule="auto"/>
              <w:jc w:val="left"/>
              <w:rPr>
                <w:szCs w:val="18"/>
                <w:lang w:val="en-GB"/>
              </w:rPr>
            </w:pPr>
            <w:r w:rsidRPr="004C6C31">
              <w:rPr>
                <w:szCs w:val="18"/>
                <w:lang w:val="en-GB"/>
              </w:rPr>
              <w:t>D 24</w:t>
            </w:r>
          </w:p>
        </w:tc>
        <w:tc>
          <w:tcPr>
            <w:tcW w:w="5954" w:type="dxa"/>
          </w:tcPr>
          <w:p w14:paraId="32B93D1A" w14:textId="77777777" w:rsidR="00CF6F6C" w:rsidRDefault="00CF6F6C" w:rsidP="0095585D">
            <w:pPr>
              <w:pStyle w:val="ListParagraph"/>
              <w:numPr>
                <w:ilvl w:val="0"/>
                <w:numId w:val="4"/>
              </w:numPr>
              <w:spacing w:after="0" w:line="240" w:lineRule="auto"/>
              <w:ind w:left="317" w:hanging="283"/>
              <w:jc w:val="left"/>
              <w:rPr>
                <w:szCs w:val="18"/>
                <w:lang w:val="en-US"/>
              </w:rPr>
            </w:pPr>
            <w:r w:rsidRPr="0095585D">
              <w:rPr>
                <w:szCs w:val="18"/>
                <w:lang w:val="en-US"/>
              </w:rPr>
              <w:t xml:space="preserve">According to annex I </w:t>
            </w:r>
            <w:r>
              <w:rPr>
                <w:szCs w:val="18"/>
                <w:lang w:val="en-US"/>
              </w:rPr>
              <w:t>of CTR</w:t>
            </w:r>
          </w:p>
          <w:p w14:paraId="0769D542" w14:textId="77777777" w:rsidR="00CF6F6C" w:rsidRPr="0095585D" w:rsidRDefault="00CF6F6C" w:rsidP="0095585D">
            <w:pPr>
              <w:pStyle w:val="ListParagraph"/>
              <w:numPr>
                <w:ilvl w:val="0"/>
                <w:numId w:val="4"/>
              </w:numPr>
              <w:spacing w:after="0" w:line="240" w:lineRule="auto"/>
              <w:ind w:left="317" w:hanging="283"/>
              <w:jc w:val="left"/>
              <w:rPr>
                <w:szCs w:val="18"/>
                <w:lang w:val="en-US"/>
              </w:rPr>
            </w:pPr>
            <w:r w:rsidRPr="0095585D">
              <w:rPr>
                <w:szCs w:val="18"/>
                <w:lang w:val="en-US"/>
              </w:rPr>
              <w:t>See also ICH E6 GCP</w:t>
            </w:r>
          </w:p>
          <w:p w14:paraId="0226EB0B" w14:textId="77777777" w:rsidR="00CF6F6C" w:rsidRPr="004C6C31" w:rsidRDefault="00CF6F6C" w:rsidP="0095585D">
            <w:pPr>
              <w:pStyle w:val="ListParagraph"/>
              <w:numPr>
                <w:ilvl w:val="0"/>
                <w:numId w:val="4"/>
              </w:numPr>
              <w:spacing w:after="0" w:line="240" w:lineRule="auto"/>
              <w:ind w:left="317" w:hanging="283"/>
              <w:jc w:val="left"/>
              <w:rPr>
                <w:szCs w:val="18"/>
                <w:lang w:val="en-GB"/>
              </w:rPr>
            </w:pPr>
            <w:r w:rsidRPr="004C6C31">
              <w:rPr>
                <w:szCs w:val="18"/>
                <w:lang w:val="en-GB"/>
              </w:rPr>
              <w:t xml:space="preserve">The protocol shall be accompanied by a synopsis of the protocol, provided as a separate document in </w:t>
            </w:r>
            <w:r>
              <w:rPr>
                <w:szCs w:val="18"/>
                <w:lang w:val="en-GB"/>
              </w:rPr>
              <w:t>Dutch, French and German.</w:t>
            </w:r>
          </w:p>
          <w:p w14:paraId="2F5E0925" w14:textId="77777777" w:rsidR="00CF6F6C" w:rsidRDefault="00CF6F6C" w:rsidP="0095585D">
            <w:pPr>
              <w:pStyle w:val="ListParagraph"/>
              <w:numPr>
                <w:ilvl w:val="0"/>
                <w:numId w:val="4"/>
              </w:numPr>
              <w:spacing w:after="0" w:line="240" w:lineRule="auto"/>
              <w:ind w:left="317" w:hanging="283"/>
              <w:jc w:val="left"/>
              <w:rPr>
                <w:szCs w:val="18"/>
                <w:lang w:val="en-GB"/>
              </w:rPr>
            </w:pPr>
            <w:r w:rsidRPr="004C6C31">
              <w:rPr>
                <w:szCs w:val="18"/>
                <w:lang w:val="en-GB"/>
              </w:rPr>
              <w:t>DSMB charter (if applicable)</w:t>
            </w:r>
          </w:p>
          <w:p w14:paraId="2A13C2F7" w14:textId="7181C5D0" w:rsidR="00773B51" w:rsidRPr="00773B51" w:rsidRDefault="000D76CC" w:rsidP="00773B51">
            <w:pPr>
              <w:pStyle w:val="ListParagraph"/>
              <w:numPr>
                <w:ilvl w:val="0"/>
                <w:numId w:val="4"/>
              </w:numPr>
              <w:spacing w:after="0" w:line="240" w:lineRule="auto"/>
              <w:ind w:left="317" w:hanging="283"/>
              <w:jc w:val="left"/>
              <w:rPr>
                <w:szCs w:val="18"/>
                <w:lang w:val="en-US"/>
              </w:rPr>
            </w:pPr>
            <w:r w:rsidRPr="00CD342D">
              <w:rPr>
                <w:szCs w:val="18"/>
                <w:lang w:val="en-GB"/>
              </w:rPr>
              <w:t>Patient facing documents*</w:t>
            </w:r>
            <w:r w:rsidRPr="001C6664">
              <w:rPr>
                <w:rFonts w:eastAsia="Times New Roman"/>
                <w:color w:val="00B050"/>
                <w:lang w:val="en-US"/>
              </w:rPr>
              <w:t xml:space="preserve"> (same language requirements as for </w:t>
            </w:r>
            <w:r w:rsidR="006819DB">
              <w:rPr>
                <w:rFonts w:eastAsia="Times New Roman"/>
                <w:color w:val="00B050"/>
                <w:lang w:val="en-US"/>
              </w:rPr>
              <w:t>ICF. See annex II of the</w:t>
            </w:r>
            <w:r w:rsidR="009302D9">
              <w:rPr>
                <w:rFonts w:eastAsia="Times New Roman"/>
                <w:color w:val="00B050"/>
                <w:lang w:val="en-US"/>
              </w:rPr>
              <w:t xml:space="preserve"> CTR Q&amp;A</w:t>
            </w:r>
            <w:r w:rsidR="006819DB">
              <w:rPr>
                <w:rFonts w:eastAsia="Times New Roman"/>
                <w:color w:val="00B050"/>
                <w:lang w:val="en-US"/>
              </w:rPr>
              <w:t xml:space="preserve"> on </w:t>
            </w:r>
            <w:hyperlink r:id="rId7" w:anchor="set-of-documents-applicable-to-clinical-trials-authorised-under-regulation-eu-no-5362014" w:history="1">
              <w:proofErr w:type="spellStart"/>
              <w:r w:rsidR="006819DB" w:rsidRPr="009302D9">
                <w:rPr>
                  <w:rStyle w:val="Hyperlink"/>
                  <w:rFonts w:eastAsia="Times New Roman"/>
                  <w:lang w:val="en-US"/>
                </w:rPr>
                <w:t>Eudralex</w:t>
              </w:r>
              <w:proofErr w:type="spellEnd"/>
              <w:r w:rsidR="006819DB" w:rsidRPr="009302D9">
                <w:rPr>
                  <w:rStyle w:val="Hyperlink"/>
                  <w:rFonts w:eastAsia="Times New Roman"/>
                  <w:lang w:val="en-US"/>
                </w:rPr>
                <w:t xml:space="preserve"> volume 10</w:t>
              </w:r>
            </w:hyperlink>
            <w:r w:rsidRPr="001C6664">
              <w:rPr>
                <w:rFonts w:eastAsia="Times New Roman"/>
                <w:color w:val="00B050"/>
                <w:lang w:val="en-US"/>
              </w:rPr>
              <w:t>)</w:t>
            </w:r>
          </w:p>
        </w:tc>
      </w:tr>
      <w:tr w:rsidR="00CF6F6C" w:rsidRPr="00CF6F6C" w14:paraId="603353CA" w14:textId="77777777" w:rsidTr="00CD342D">
        <w:trPr>
          <w:trHeight w:val="317"/>
        </w:trPr>
        <w:tc>
          <w:tcPr>
            <w:tcW w:w="2268" w:type="dxa"/>
          </w:tcPr>
          <w:p w14:paraId="3C4AB893" w14:textId="77777777" w:rsidR="00CF6F6C" w:rsidRPr="004C6C31" w:rsidRDefault="00CF6F6C" w:rsidP="009C46EE">
            <w:pPr>
              <w:spacing w:after="0" w:line="240" w:lineRule="auto"/>
              <w:jc w:val="left"/>
              <w:rPr>
                <w:szCs w:val="18"/>
                <w:lang w:val="en-GB"/>
              </w:rPr>
            </w:pPr>
            <w:r w:rsidRPr="004C6C31">
              <w:rPr>
                <w:szCs w:val="18"/>
                <w:lang w:val="en-GB"/>
              </w:rPr>
              <w:t>E. Investigator’s brochure</w:t>
            </w:r>
          </w:p>
        </w:tc>
        <w:tc>
          <w:tcPr>
            <w:tcW w:w="1134" w:type="dxa"/>
          </w:tcPr>
          <w:p w14:paraId="6BAD5C93" w14:textId="77777777" w:rsidR="00CF6F6C" w:rsidRPr="004C6C31" w:rsidRDefault="00CF6F6C" w:rsidP="009C46EE">
            <w:pPr>
              <w:spacing w:after="0" w:line="240" w:lineRule="auto"/>
              <w:jc w:val="left"/>
              <w:rPr>
                <w:szCs w:val="18"/>
                <w:lang w:val="en-GB"/>
              </w:rPr>
            </w:pPr>
            <w:r w:rsidRPr="004C6C31">
              <w:rPr>
                <w:szCs w:val="18"/>
                <w:lang w:val="en-GB"/>
              </w:rPr>
              <w:t>E</w:t>
            </w:r>
          </w:p>
        </w:tc>
        <w:tc>
          <w:tcPr>
            <w:tcW w:w="5954" w:type="dxa"/>
          </w:tcPr>
          <w:p w14:paraId="74C55E2C" w14:textId="77777777" w:rsidR="00CF6F6C" w:rsidRPr="0095585D" w:rsidRDefault="00CF6F6C" w:rsidP="0095585D">
            <w:pPr>
              <w:pStyle w:val="ListParagraph"/>
              <w:numPr>
                <w:ilvl w:val="0"/>
                <w:numId w:val="4"/>
              </w:numPr>
              <w:spacing w:after="0" w:line="240" w:lineRule="auto"/>
              <w:ind w:left="317" w:hanging="283"/>
              <w:jc w:val="left"/>
              <w:rPr>
                <w:szCs w:val="18"/>
                <w:lang w:val="en-GB"/>
              </w:rPr>
            </w:pPr>
            <w:r w:rsidRPr="0095585D">
              <w:rPr>
                <w:szCs w:val="18"/>
                <w:lang w:val="en-GB"/>
              </w:rPr>
              <w:t>According to annex I of CTR</w:t>
            </w:r>
          </w:p>
          <w:p w14:paraId="2F9FCD83" w14:textId="77777777" w:rsidR="00CF6F6C" w:rsidRDefault="00CF6F6C" w:rsidP="0095585D">
            <w:pPr>
              <w:pStyle w:val="ListParagraph"/>
              <w:numPr>
                <w:ilvl w:val="0"/>
                <w:numId w:val="4"/>
              </w:numPr>
              <w:spacing w:after="0" w:line="240" w:lineRule="auto"/>
              <w:ind w:left="317" w:hanging="283"/>
              <w:jc w:val="left"/>
              <w:rPr>
                <w:szCs w:val="18"/>
                <w:lang w:val="de-DE"/>
              </w:rPr>
            </w:pPr>
            <w:r w:rsidRPr="00CF486F">
              <w:rPr>
                <w:szCs w:val="18"/>
                <w:lang w:val="de-DE"/>
              </w:rPr>
              <w:t>See also ICH E6 GCP</w:t>
            </w:r>
          </w:p>
          <w:p w14:paraId="52BAB80B" w14:textId="7845FA49" w:rsidR="00773B51" w:rsidRPr="008F4FC7" w:rsidRDefault="00773B51" w:rsidP="00773B51">
            <w:pPr>
              <w:pStyle w:val="ListParagraph"/>
              <w:spacing w:after="0" w:line="240" w:lineRule="auto"/>
              <w:ind w:left="317"/>
              <w:jc w:val="left"/>
              <w:rPr>
                <w:szCs w:val="18"/>
                <w:lang w:val="de-DE"/>
              </w:rPr>
            </w:pPr>
          </w:p>
        </w:tc>
      </w:tr>
      <w:tr w:rsidR="00CF6F6C" w:rsidRPr="00CD342D" w14:paraId="7EED115D" w14:textId="77777777" w:rsidTr="00CD342D">
        <w:trPr>
          <w:trHeight w:val="1917"/>
        </w:trPr>
        <w:tc>
          <w:tcPr>
            <w:tcW w:w="2268" w:type="dxa"/>
          </w:tcPr>
          <w:p w14:paraId="2C224566" w14:textId="77777777" w:rsidR="00CF6F6C" w:rsidRPr="004C6C31" w:rsidRDefault="00CF6F6C" w:rsidP="009C46EE">
            <w:pPr>
              <w:spacing w:after="0" w:line="240" w:lineRule="auto"/>
              <w:jc w:val="left"/>
              <w:rPr>
                <w:szCs w:val="18"/>
                <w:lang w:val="en-GB"/>
              </w:rPr>
            </w:pPr>
            <w:r w:rsidRPr="004C6C31">
              <w:rPr>
                <w:szCs w:val="18"/>
                <w:lang w:val="en-GB"/>
              </w:rPr>
              <w:t>F. Documentation relating to GMP for the IMP</w:t>
            </w:r>
          </w:p>
          <w:p w14:paraId="39CD2BCD" w14:textId="77777777" w:rsidR="00CF6F6C" w:rsidRPr="004C6C31" w:rsidRDefault="00CF6F6C" w:rsidP="0095585D">
            <w:pPr>
              <w:numPr>
                <w:ilvl w:val="0"/>
                <w:numId w:val="1"/>
              </w:numPr>
              <w:spacing w:after="0" w:line="240" w:lineRule="auto"/>
              <w:ind w:left="174" w:hanging="174"/>
              <w:contextualSpacing/>
              <w:jc w:val="left"/>
              <w:rPr>
                <w:szCs w:val="18"/>
                <w:lang w:val="en-GB"/>
              </w:rPr>
            </w:pPr>
            <w:r w:rsidRPr="004C6C31">
              <w:rPr>
                <w:szCs w:val="18"/>
                <w:lang w:val="en-GB"/>
              </w:rPr>
              <w:t>Copy of the manufacturing authorisation</w:t>
            </w:r>
          </w:p>
          <w:p w14:paraId="0F1637D5" w14:textId="77777777" w:rsidR="00CF6F6C" w:rsidRPr="004C6C31" w:rsidRDefault="00CF6F6C" w:rsidP="0095585D">
            <w:pPr>
              <w:numPr>
                <w:ilvl w:val="0"/>
                <w:numId w:val="1"/>
              </w:numPr>
              <w:spacing w:after="0" w:line="240" w:lineRule="auto"/>
              <w:ind w:left="174" w:hanging="174"/>
              <w:contextualSpacing/>
              <w:jc w:val="left"/>
              <w:rPr>
                <w:szCs w:val="18"/>
                <w:lang w:val="en-GB"/>
              </w:rPr>
            </w:pPr>
            <w:r w:rsidRPr="004C6C31">
              <w:rPr>
                <w:szCs w:val="18"/>
                <w:lang w:val="en-GB"/>
              </w:rPr>
              <w:t>Certification by the Qualified Person</w:t>
            </w:r>
          </w:p>
        </w:tc>
        <w:tc>
          <w:tcPr>
            <w:tcW w:w="1134" w:type="dxa"/>
          </w:tcPr>
          <w:p w14:paraId="5FB1E64F" w14:textId="77777777" w:rsidR="00CF6F6C" w:rsidRPr="004C6C31" w:rsidRDefault="00CF6F6C" w:rsidP="009C46EE">
            <w:pPr>
              <w:spacing w:after="0" w:line="240" w:lineRule="auto"/>
              <w:jc w:val="left"/>
              <w:rPr>
                <w:szCs w:val="18"/>
                <w:lang w:val="en-GB"/>
              </w:rPr>
            </w:pPr>
            <w:r w:rsidRPr="004C6C31">
              <w:rPr>
                <w:szCs w:val="18"/>
                <w:lang w:val="en-GB"/>
              </w:rPr>
              <w:t>F</w:t>
            </w:r>
          </w:p>
        </w:tc>
        <w:tc>
          <w:tcPr>
            <w:tcW w:w="5954" w:type="dxa"/>
          </w:tcPr>
          <w:p w14:paraId="46DD60EE" w14:textId="77777777" w:rsidR="00CF6F6C" w:rsidRPr="004C6C31" w:rsidRDefault="00CF6F6C" w:rsidP="0095585D">
            <w:pPr>
              <w:pStyle w:val="ListParagraph"/>
              <w:numPr>
                <w:ilvl w:val="0"/>
                <w:numId w:val="5"/>
              </w:numPr>
              <w:spacing w:after="0" w:line="240" w:lineRule="auto"/>
              <w:ind w:left="317" w:hanging="283"/>
              <w:jc w:val="left"/>
              <w:rPr>
                <w:szCs w:val="18"/>
                <w:lang w:val="en-GB"/>
              </w:rPr>
            </w:pPr>
            <w:r w:rsidRPr="004C6C31">
              <w:rPr>
                <w:szCs w:val="18"/>
                <w:lang w:val="en-GB"/>
              </w:rPr>
              <w:t>GMP certificates not accepted, only GMP manufacturing authorisations</w:t>
            </w:r>
          </w:p>
          <w:p w14:paraId="35DC6A72" w14:textId="16AE18A8" w:rsidR="00CF6F6C" w:rsidRDefault="00CF6F6C" w:rsidP="0095585D">
            <w:pPr>
              <w:pStyle w:val="ListParagraph"/>
              <w:numPr>
                <w:ilvl w:val="0"/>
                <w:numId w:val="5"/>
              </w:numPr>
              <w:spacing w:after="0" w:line="240" w:lineRule="auto"/>
              <w:ind w:left="317" w:hanging="283"/>
              <w:jc w:val="left"/>
              <w:rPr>
                <w:szCs w:val="18"/>
                <w:lang w:val="en-GB"/>
              </w:rPr>
            </w:pPr>
            <w:r w:rsidRPr="004C6C31">
              <w:rPr>
                <w:szCs w:val="18"/>
                <w:lang w:val="en-GB"/>
              </w:rPr>
              <w:t>EU template strongly recommended for QP declaration</w:t>
            </w:r>
          </w:p>
          <w:p w14:paraId="63EC650A" w14:textId="77777777" w:rsidR="00CF6F6C" w:rsidRPr="004C6C31" w:rsidRDefault="00CF6F6C" w:rsidP="00830BA1">
            <w:pPr>
              <w:pStyle w:val="ListParagraph"/>
              <w:spacing w:after="0" w:line="240" w:lineRule="auto"/>
              <w:ind w:left="317"/>
              <w:jc w:val="left"/>
              <w:rPr>
                <w:szCs w:val="18"/>
                <w:lang w:val="en-GB"/>
              </w:rPr>
            </w:pPr>
          </w:p>
        </w:tc>
      </w:tr>
      <w:tr w:rsidR="00CF6F6C" w:rsidRPr="00CD342D" w14:paraId="4F11FAE1" w14:textId="77777777" w:rsidTr="00CD342D">
        <w:trPr>
          <w:trHeight w:val="1828"/>
        </w:trPr>
        <w:tc>
          <w:tcPr>
            <w:tcW w:w="2268" w:type="dxa"/>
          </w:tcPr>
          <w:p w14:paraId="67C009BB" w14:textId="77777777" w:rsidR="00CF6F6C" w:rsidRPr="004C6C31" w:rsidRDefault="00CF6F6C" w:rsidP="009C46EE">
            <w:pPr>
              <w:spacing w:after="0" w:line="240" w:lineRule="auto"/>
              <w:jc w:val="left"/>
              <w:rPr>
                <w:szCs w:val="18"/>
                <w:lang w:val="en-GB"/>
              </w:rPr>
            </w:pPr>
            <w:r w:rsidRPr="004C6C31">
              <w:rPr>
                <w:szCs w:val="18"/>
                <w:lang w:val="en-GB"/>
              </w:rPr>
              <w:t xml:space="preserve">G. </w:t>
            </w:r>
            <w:r>
              <w:rPr>
                <w:szCs w:val="18"/>
                <w:lang w:val="en-GB"/>
              </w:rPr>
              <w:t>IMPD</w:t>
            </w:r>
            <w:r w:rsidRPr="004C6C31">
              <w:rPr>
                <w:szCs w:val="18"/>
                <w:lang w:val="en-GB"/>
              </w:rPr>
              <w:t xml:space="preserve"> dossier</w:t>
            </w:r>
          </w:p>
        </w:tc>
        <w:tc>
          <w:tcPr>
            <w:tcW w:w="1134" w:type="dxa"/>
          </w:tcPr>
          <w:p w14:paraId="7E2A8A5B" w14:textId="77777777" w:rsidR="00CF6F6C" w:rsidRPr="004C6C31" w:rsidRDefault="00CF6F6C" w:rsidP="009C46EE">
            <w:pPr>
              <w:spacing w:after="0" w:line="240" w:lineRule="auto"/>
              <w:jc w:val="left"/>
              <w:rPr>
                <w:szCs w:val="18"/>
                <w:lang w:val="en-GB"/>
              </w:rPr>
            </w:pPr>
            <w:r w:rsidRPr="004C6C31">
              <w:rPr>
                <w:szCs w:val="18"/>
                <w:lang w:val="en-GB"/>
              </w:rPr>
              <w:t>G</w:t>
            </w:r>
          </w:p>
        </w:tc>
        <w:tc>
          <w:tcPr>
            <w:tcW w:w="5954" w:type="dxa"/>
          </w:tcPr>
          <w:p w14:paraId="410AC436" w14:textId="5C60A730" w:rsidR="00CF6F6C" w:rsidRPr="004C6C31" w:rsidRDefault="00CF6F6C" w:rsidP="0095585D">
            <w:pPr>
              <w:pStyle w:val="ListParagraph"/>
              <w:numPr>
                <w:ilvl w:val="0"/>
                <w:numId w:val="6"/>
              </w:numPr>
              <w:spacing w:after="0" w:line="240" w:lineRule="auto"/>
              <w:ind w:left="317" w:hanging="283"/>
              <w:jc w:val="left"/>
              <w:rPr>
                <w:szCs w:val="18"/>
                <w:lang w:val="en-GB"/>
              </w:rPr>
            </w:pPr>
            <w:r w:rsidRPr="004C6C31">
              <w:rPr>
                <w:szCs w:val="18"/>
                <w:lang w:val="en-GB"/>
              </w:rPr>
              <w:t xml:space="preserve">See also </w:t>
            </w:r>
            <w:hyperlink r:id="rId8" w:anchor="set-of-documents-applicable-to-clinical-trials-authorised-under-regulation-eu-no-5362014" w:history="1">
              <w:proofErr w:type="spellStart"/>
              <w:r w:rsidRPr="00CD342D">
                <w:rPr>
                  <w:rStyle w:val="Hyperlink"/>
                  <w:szCs w:val="18"/>
                  <w:lang w:val="en-GB"/>
                </w:rPr>
                <w:t>Eudralex</w:t>
              </w:r>
              <w:proofErr w:type="spellEnd"/>
              <w:r w:rsidRPr="00CD342D">
                <w:rPr>
                  <w:rStyle w:val="Hyperlink"/>
                  <w:szCs w:val="18"/>
                  <w:lang w:val="en-GB"/>
                </w:rPr>
                <w:t xml:space="preserve"> volume 10</w:t>
              </w:r>
            </w:hyperlink>
            <w:r w:rsidRPr="004C6C31">
              <w:rPr>
                <w:szCs w:val="18"/>
                <w:lang w:val="en-GB"/>
              </w:rPr>
              <w:t xml:space="preserve"> chapter III for content and Common Technical Document (CTD) format</w:t>
            </w:r>
          </w:p>
          <w:p w14:paraId="55162EE5" w14:textId="77777777" w:rsidR="00CF6F6C" w:rsidRPr="004C6C31" w:rsidRDefault="00CF6F6C" w:rsidP="00773B51">
            <w:pPr>
              <w:pStyle w:val="ListParagraph"/>
              <w:numPr>
                <w:ilvl w:val="0"/>
                <w:numId w:val="6"/>
              </w:numPr>
              <w:spacing w:after="0" w:line="240" w:lineRule="auto"/>
              <w:ind w:left="317" w:hanging="283"/>
              <w:jc w:val="left"/>
              <w:rPr>
                <w:color w:val="0563C1"/>
                <w:szCs w:val="18"/>
                <w:u w:val="single"/>
                <w:lang w:val="en-GB"/>
              </w:rPr>
            </w:pPr>
            <w:r w:rsidRPr="004C6C31">
              <w:rPr>
                <w:szCs w:val="18"/>
                <w:lang w:val="en-GB"/>
              </w:rPr>
              <w:t xml:space="preserve">GLP statement has to be part of the IMPD (see: point 44 of annex I of the CTR and </w:t>
            </w:r>
            <w:hyperlink r:id="rId9" w:history="1">
              <w:r w:rsidRPr="0095585D">
                <w:rPr>
                  <w:rStyle w:val="Hyperlink"/>
                  <w:lang w:val="en-US"/>
                </w:rPr>
                <w:t>http://www.hma.eu/fileadmin/dateien/Human_Medicines/01-About_HMA/Working_Groups/CTFG/QAs_document_on_GLP_-_2017.pdf</w:t>
              </w:r>
            </w:hyperlink>
          </w:p>
        </w:tc>
      </w:tr>
      <w:tr w:rsidR="00CF6F6C" w:rsidRPr="00CD342D" w14:paraId="1BF827EB" w14:textId="77777777" w:rsidTr="00CD342D">
        <w:trPr>
          <w:trHeight w:val="299"/>
        </w:trPr>
        <w:tc>
          <w:tcPr>
            <w:tcW w:w="2268" w:type="dxa"/>
          </w:tcPr>
          <w:p w14:paraId="7FD274F5" w14:textId="77777777" w:rsidR="00CF6F6C" w:rsidRPr="004C6C31" w:rsidRDefault="00CF6F6C" w:rsidP="009C46EE">
            <w:pPr>
              <w:autoSpaceDE w:val="0"/>
              <w:autoSpaceDN w:val="0"/>
              <w:adjustRightInd w:val="0"/>
              <w:spacing w:after="0" w:line="240" w:lineRule="auto"/>
              <w:jc w:val="left"/>
              <w:rPr>
                <w:szCs w:val="18"/>
                <w:lang w:val="en-GB"/>
              </w:rPr>
            </w:pPr>
            <w:r w:rsidRPr="004C6C31">
              <w:rPr>
                <w:szCs w:val="18"/>
                <w:lang w:val="en-GB"/>
              </w:rPr>
              <w:t xml:space="preserve">G. Simplified </w:t>
            </w:r>
            <w:r>
              <w:rPr>
                <w:szCs w:val="18"/>
                <w:lang w:val="en-GB"/>
              </w:rPr>
              <w:t>IMPD</w:t>
            </w:r>
          </w:p>
        </w:tc>
        <w:tc>
          <w:tcPr>
            <w:tcW w:w="1134" w:type="dxa"/>
          </w:tcPr>
          <w:p w14:paraId="24C4F6DD" w14:textId="77777777" w:rsidR="00CF6F6C" w:rsidRPr="004C6C31" w:rsidRDefault="00CF6F6C" w:rsidP="009C46EE">
            <w:pPr>
              <w:autoSpaceDE w:val="0"/>
              <w:autoSpaceDN w:val="0"/>
              <w:adjustRightInd w:val="0"/>
              <w:spacing w:after="0" w:line="240" w:lineRule="auto"/>
              <w:jc w:val="left"/>
              <w:rPr>
                <w:szCs w:val="18"/>
                <w:lang w:val="en-GB"/>
              </w:rPr>
            </w:pPr>
            <w:r w:rsidRPr="004C6C31">
              <w:rPr>
                <w:szCs w:val="18"/>
                <w:lang w:val="en-GB"/>
              </w:rPr>
              <w:t xml:space="preserve">G </w:t>
            </w:r>
          </w:p>
        </w:tc>
        <w:tc>
          <w:tcPr>
            <w:tcW w:w="5954" w:type="dxa"/>
          </w:tcPr>
          <w:p w14:paraId="084CE98C" w14:textId="77777777" w:rsidR="00CF6F6C" w:rsidRDefault="00CF6F6C" w:rsidP="009C46EE">
            <w:pPr>
              <w:autoSpaceDE w:val="0"/>
              <w:autoSpaceDN w:val="0"/>
              <w:adjustRightInd w:val="0"/>
              <w:spacing w:after="0" w:line="240" w:lineRule="auto"/>
              <w:jc w:val="left"/>
              <w:rPr>
                <w:szCs w:val="18"/>
                <w:lang w:val="en-GB"/>
              </w:rPr>
            </w:pPr>
            <w:r w:rsidRPr="004C6C31">
              <w:rPr>
                <w:szCs w:val="18"/>
                <w:lang w:val="en-GB"/>
              </w:rPr>
              <w:t>See CTR (annex I points 50 to 53) to see cases when a simplified IMPD is accepted</w:t>
            </w:r>
          </w:p>
          <w:p w14:paraId="333F3C46" w14:textId="61D01F48" w:rsidR="00773B51" w:rsidRPr="004C6C31" w:rsidRDefault="00773B51" w:rsidP="009C46EE">
            <w:pPr>
              <w:autoSpaceDE w:val="0"/>
              <w:autoSpaceDN w:val="0"/>
              <w:adjustRightInd w:val="0"/>
              <w:spacing w:after="0" w:line="240" w:lineRule="auto"/>
              <w:jc w:val="left"/>
              <w:rPr>
                <w:szCs w:val="18"/>
                <w:lang w:val="en-GB"/>
              </w:rPr>
            </w:pPr>
          </w:p>
        </w:tc>
      </w:tr>
      <w:tr w:rsidR="00CF6F6C" w:rsidRPr="00773B51" w14:paraId="02A57C16" w14:textId="77777777" w:rsidTr="00CD342D">
        <w:trPr>
          <w:trHeight w:val="299"/>
        </w:trPr>
        <w:tc>
          <w:tcPr>
            <w:tcW w:w="2268" w:type="dxa"/>
          </w:tcPr>
          <w:p w14:paraId="1A2017B9" w14:textId="77777777" w:rsidR="00CF6F6C" w:rsidRPr="004C6C31" w:rsidRDefault="00CF6F6C" w:rsidP="009C46EE">
            <w:pPr>
              <w:autoSpaceDE w:val="0"/>
              <w:autoSpaceDN w:val="0"/>
              <w:adjustRightInd w:val="0"/>
              <w:spacing w:after="0" w:line="240" w:lineRule="auto"/>
              <w:jc w:val="left"/>
              <w:rPr>
                <w:szCs w:val="18"/>
                <w:lang w:val="en-GB"/>
              </w:rPr>
            </w:pPr>
            <w:r w:rsidRPr="004C6C31">
              <w:rPr>
                <w:szCs w:val="18"/>
                <w:lang w:val="en-GB"/>
              </w:rPr>
              <w:t xml:space="preserve">G. </w:t>
            </w:r>
            <w:r>
              <w:rPr>
                <w:szCs w:val="18"/>
                <w:lang w:val="en-GB"/>
              </w:rPr>
              <w:t>SMPC</w:t>
            </w:r>
          </w:p>
        </w:tc>
        <w:tc>
          <w:tcPr>
            <w:tcW w:w="1134" w:type="dxa"/>
          </w:tcPr>
          <w:p w14:paraId="57EE4085" w14:textId="77777777" w:rsidR="00CF6F6C" w:rsidRPr="004C6C31" w:rsidRDefault="00CF6F6C" w:rsidP="009C46EE">
            <w:pPr>
              <w:autoSpaceDE w:val="0"/>
              <w:autoSpaceDN w:val="0"/>
              <w:adjustRightInd w:val="0"/>
              <w:spacing w:after="0" w:line="240" w:lineRule="auto"/>
              <w:jc w:val="left"/>
              <w:rPr>
                <w:szCs w:val="18"/>
                <w:lang w:val="en-GB"/>
              </w:rPr>
            </w:pPr>
            <w:r w:rsidRPr="004C6C31">
              <w:rPr>
                <w:szCs w:val="18"/>
                <w:lang w:val="en-GB"/>
              </w:rPr>
              <w:t xml:space="preserve">G </w:t>
            </w:r>
          </w:p>
        </w:tc>
        <w:tc>
          <w:tcPr>
            <w:tcW w:w="5954" w:type="dxa"/>
          </w:tcPr>
          <w:p w14:paraId="0A41EC9F" w14:textId="77777777" w:rsidR="00CF6F6C" w:rsidRDefault="00CF6F6C" w:rsidP="009C46EE">
            <w:pPr>
              <w:autoSpaceDE w:val="0"/>
              <w:autoSpaceDN w:val="0"/>
              <w:adjustRightInd w:val="0"/>
              <w:spacing w:after="0" w:line="240" w:lineRule="auto"/>
              <w:jc w:val="left"/>
              <w:rPr>
                <w:szCs w:val="18"/>
                <w:lang w:val="en-GB"/>
              </w:rPr>
            </w:pPr>
            <w:r w:rsidRPr="004C6C31">
              <w:rPr>
                <w:szCs w:val="18"/>
                <w:lang w:val="en-GB"/>
              </w:rPr>
              <w:t>If applicable</w:t>
            </w:r>
            <w:r w:rsidR="00773B51">
              <w:rPr>
                <w:szCs w:val="18"/>
                <w:lang w:val="en-GB"/>
              </w:rPr>
              <w:t xml:space="preserve">. </w:t>
            </w:r>
          </w:p>
          <w:p w14:paraId="6A2E05E8" w14:textId="7786D262" w:rsidR="001C6664" w:rsidRPr="004C6C31" w:rsidRDefault="001C6664" w:rsidP="009C46EE">
            <w:pPr>
              <w:autoSpaceDE w:val="0"/>
              <w:autoSpaceDN w:val="0"/>
              <w:adjustRightInd w:val="0"/>
              <w:spacing w:after="0" w:line="240" w:lineRule="auto"/>
              <w:jc w:val="left"/>
              <w:rPr>
                <w:szCs w:val="18"/>
                <w:lang w:val="en-GB"/>
              </w:rPr>
            </w:pPr>
          </w:p>
        </w:tc>
      </w:tr>
      <w:tr w:rsidR="00CF6F6C" w:rsidRPr="00CF6F6C" w14:paraId="5FBCCBF3" w14:textId="77777777" w:rsidTr="00CD342D">
        <w:trPr>
          <w:trHeight w:val="299"/>
        </w:trPr>
        <w:tc>
          <w:tcPr>
            <w:tcW w:w="2268" w:type="dxa"/>
          </w:tcPr>
          <w:p w14:paraId="21961390" w14:textId="2DE57841" w:rsidR="00CF6F6C" w:rsidRPr="004C6C31" w:rsidRDefault="00CF6F6C" w:rsidP="009C46EE">
            <w:pPr>
              <w:autoSpaceDE w:val="0"/>
              <w:autoSpaceDN w:val="0"/>
              <w:adjustRightInd w:val="0"/>
              <w:spacing w:after="0" w:line="240" w:lineRule="auto"/>
              <w:jc w:val="left"/>
              <w:rPr>
                <w:szCs w:val="18"/>
                <w:lang w:val="en-GB"/>
              </w:rPr>
            </w:pPr>
            <w:r w:rsidRPr="004C6C31">
              <w:rPr>
                <w:szCs w:val="18"/>
                <w:lang w:val="en-GB"/>
              </w:rPr>
              <w:t xml:space="preserve">H. </w:t>
            </w:r>
            <w:r>
              <w:rPr>
                <w:szCs w:val="18"/>
                <w:lang w:val="en-GB"/>
              </w:rPr>
              <w:t>AXMP</w:t>
            </w:r>
            <w:r w:rsidRPr="004C6C31">
              <w:rPr>
                <w:szCs w:val="18"/>
                <w:lang w:val="en-GB"/>
              </w:rPr>
              <w:t xml:space="preserve"> </w:t>
            </w:r>
            <w:r>
              <w:rPr>
                <w:szCs w:val="18"/>
                <w:lang w:val="en-GB"/>
              </w:rPr>
              <w:t>d</w:t>
            </w:r>
            <w:r w:rsidRPr="004C6C31">
              <w:rPr>
                <w:szCs w:val="18"/>
                <w:lang w:val="en-GB"/>
              </w:rPr>
              <w:t xml:space="preserve">ossier </w:t>
            </w:r>
          </w:p>
        </w:tc>
        <w:tc>
          <w:tcPr>
            <w:tcW w:w="1134" w:type="dxa"/>
          </w:tcPr>
          <w:p w14:paraId="6757E949" w14:textId="77777777" w:rsidR="00CF6F6C" w:rsidRPr="004C6C31" w:rsidRDefault="00CF6F6C" w:rsidP="009C46EE">
            <w:pPr>
              <w:autoSpaceDE w:val="0"/>
              <w:autoSpaceDN w:val="0"/>
              <w:adjustRightInd w:val="0"/>
              <w:spacing w:after="0" w:line="240" w:lineRule="auto"/>
              <w:jc w:val="left"/>
              <w:rPr>
                <w:szCs w:val="18"/>
                <w:lang w:val="en-GB"/>
              </w:rPr>
            </w:pPr>
            <w:r w:rsidRPr="004C6C31">
              <w:rPr>
                <w:szCs w:val="18"/>
                <w:lang w:val="en-GB"/>
              </w:rPr>
              <w:t>H</w:t>
            </w:r>
          </w:p>
        </w:tc>
        <w:tc>
          <w:tcPr>
            <w:tcW w:w="5954" w:type="dxa"/>
          </w:tcPr>
          <w:p w14:paraId="2F5AD8BB" w14:textId="77777777" w:rsidR="00CF6F6C" w:rsidRDefault="00CF6F6C" w:rsidP="009C46EE">
            <w:pPr>
              <w:autoSpaceDE w:val="0"/>
              <w:autoSpaceDN w:val="0"/>
              <w:adjustRightInd w:val="0"/>
              <w:spacing w:after="0" w:line="240" w:lineRule="auto"/>
              <w:jc w:val="left"/>
              <w:rPr>
                <w:szCs w:val="18"/>
                <w:lang w:val="en-GB"/>
              </w:rPr>
            </w:pPr>
            <w:r w:rsidRPr="004C6C31">
              <w:rPr>
                <w:szCs w:val="18"/>
                <w:lang w:val="en-GB"/>
              </w:rPr>
              <w:t>A</w:t>
            </w:r>
            <w:r>
              <w:rPr>
                <w:szCs w:val="18"/>
                <w:lang w:val="en-GB"/>
              </w:rPr>
              <w:t>X</w:t>
            </w:r>
            <w:r w:rsidRPr="004C6C31">
              <w:rPr>
                <w:szCs w:val="18"/>
                <w:lang w:val="en-GB"/>
              </w:rPr>
              <w:t>MPD or SPC if applicable</w:t>
            </w:r>
          </w:p>
          <w:p w14:paraId="329D8324" w14:textId="1E1F3C59" w:rsidR="001C6664" w:rsidRPr="004C6C31" w:rsidRDefault="001C6664" w:rsidP="009C46EE">
            <w:pPr>
              <w:autoSpaceDE w:val="0"/>
              <w:autoSpaceDN w:val="0"/>
              <w:adjustRightInd w:val="0"/>
              <w:spacing w:after="0" w:line="240" w:lineRule="auto"/>
              <w:jc w:val="left"/>
              <w:rPr>
                <w:szCs w:val="18"/>
                <w:lang w:val="en-GB"/>
              </w:rPr>
            </w:pPr>
          </w:p>
        </w:tc>
      </w:tr>
      <w:tr w:rsidR="00CF6F6C" w:rsidRPr="00CD342D" w14:paraId="13CC67EA" w14:textId="77777777" w:rsidTr="00CD342D">
        <w:trPr>
          <w:trHeight w:val="299"/>
        </w:trPr>
        <w:tc>
          <w:tcPr>
            <w:tcW w:w="2268" w:type="dxa"/>
          </w:tcPr>
          <w:p w14:paraId="68E91B3E" w14:textId="77777777" w:rsidR="00CF6F6C" w:rsidRPr="004C6C31" w:rsidRDefault="00CF6F6C" w:rsidP="009C46EE">
            <w:pPr>
              <w:autoSpaceDE w:val="0"/>
              <w:autoSpaceDN w:val="0"/>
              <w:adjustRightInd w:val="0"/>
              <w:spacing w:after="0" w:line="240" w:lineRule="auto"/>
              <w:jc w:val="left"/>
              <w:rPr>
                <w:szCs w:val="18"/>
                <w:lang w:val="en-GB"/>
              </w:rPr>
            </w:pPr>
            <w:r w:rsidRPr="004C6C31">
              <w:rPr>
                <w:szCs w:val="18"/>
                <w:lang w:val="en-GB"/>
              </w:rPr>
              <w:t>I. Copy of the summary of scientific advice</w:t>
            </w:r>
          </w:p>
        </w:tc>
        <w:tc>
          <w:tcPr>
            <w:tcW w:w="1134" w:type="dxa"/>
          </w:tcPr>
          <w:p w14:paraId="5A085639" w14:textId="77777777" w:rsidR="00CF6F6C" w:rsidRPr="004C6C31" w:rsidRDefault="00CF6F6C" w:rsidP="009C46EE">
            <w:pPr>
              <w:autoSpaceDE w:val="0"/>
              <w:autoSpaceDN w:val="0"/>
              <w:adjustRightInd w:val="0"/>
              <w:spacing w:after="0" w:line="240" w:lineRule="auto"/>
              <w:jc w:val="left"/>
              <w:rPr>
                <w:szCs w:val="18"/>
                <w:lang w:val="en-GB"/>
              </w:rPr>
            </w:pPr>
            <w:r w:rsidRPr="004C6C31">
              <w:rPr>
                <w:szCs w:val="18"/>
                <w:lang w:val="en-GB"/>
              </w:rPr>
              <w:t>I 56</w:t>
            </w:r>
          </w:p>
        </w:tc>
        <w:tc>
          <w:tcPr>
            <w:tcW w:w="5954" w:type="dxa"/>
          </w:tcPr>
          <w:p w14:paraId="0CE09C7B" w14:textId="7284007D" w:rsidR="00CF6F6C" w:rsidRDefault="00CF6F6C" w:rsidP="009C46EE">
            <w:pPr>
              <w:autoSpaceDE w:val="0"/>
              <w:autoSpaceDN w:val="0"/>
              <w:adjustRightInd w:val="0"/>
              <w:spacing w:after="0" w:line="240" w:lineRule="auto"/>
              <w:jc w:val="left"/>
              <w:rPr>
                <w:szCs w:val="18"/>
                <w:lang w:val="en-GB"/>
              </w:rPr>
            </w:pPr>
            <w:r w:rsidRPr="004C6C31">
              <w:rPr>
                <w:szCs w:val="18"/>
                <w:lang w:val="en-GB"/>
              </w:rPr>
              <w:t>If applicable</w:t>
            </w:r>
            <w:r>
              <w:rPr>
                <w:szCs w:val="18"/>
                <w:lang w:val="en-GB"/>
              </w:rPr>
              <w:t>.</w:t>
            </w:r>
          </w:p>
          <w:p w14:paraId="4D13A402" w14:textId="186250EE" w:rsidR="004A4893" w:rsidRPr="00CD342D" w:rsidRDefault="004A4893" w:rsidP="009C46EE">
            <w:pPr>
              <w:autoSpaceDE w:val="0"/>
              <w:autoSpaceDN w:val="0"/>
              <w:adjustRightInd w:val="0"/>
              <w:spacing w:after="0" w:line="240" w:lineRule="auto"/>
              <w:jc w:val="left"/>
              <w:rPr>
                <w:color w:val="00B050"/>
                <w:szCs w:val="18"/>
                <w:lang w:val="en-GB"/>
              </w:rPr>
            </w:pPr>
            <w:r w:rsidRPr="00CD342D">
              <w:rPr>
                <w:color w:val="00B050"/>
                <w:szCs w:val="18"/>
                <w:lang w:val="en-GB"/>
              </w:rPr>
              <w:t>The outcome of the scientific advice should be reflected</w:t>
            </w:r>
            <w:r w:rsidR="007830F6" w:rsidRPr="00CD342D">
              <w:rPr>
                <w:color w:val="00B050"/>
                <w:szCs w:val="18"/>
                <w:lang w:val="en-GB"/>
              </w:rPr>
              <w:t xml:space="preserve"> : t</w:t>
            </w:r>
            <w:r w:rsidR="007830F6" w:rsidRPr="00CD342D">
              <w:rPr>
                <w:color w:val="00B050"/>
                <w:lang w:val="en-IE"/>
              </w:rPr>
              <w:t xml:space="preserve">he </w:t>
            </w:r>
            <w:r w:rsidR="007830F6" w:rsidRPr="00CD342D">
              <w:rPr>
                <w:color w:val="00B050"/>
                <w:u w:val="single"/>
                <w:lang w:val="en-IE"/>
              </w:rPr>
              <w:t>summary</w:t>
            </w:r>
            <w:r w:rsidR="007830F6" w:rsidRPr="00CD342D">
              <w:rPr>
                <w:color w:val="00B050"/>
                <w:lang w:val="en-IE"/>
              </w:rPr>
              <w:t xml:space="preserve"> of the </w:t>
            </w:r>
            <w:r w:rsidR="007830F6" w:rsidRPr="00CD342D">
              <w:rPr>
                <w:color w:val="00B050"/>
                <w:u w:val="single"/>
                <w:lang w:val="en-IE"/>
              </w:rPr>
              <w:t>scientific</w:t>
            </w:r>
            <w:r w:rsidR="007830F6" w:rsidRPr="00CD342D">
              <w:rPr>
                <w:color w:val="00B050"/>
                <w:lang w:val="en-IE"/>
              </w:rPr>
              <w:t xml:space="preserve"> </w:t>
            </w:r>
            <w:r w:rsidR="007830F6" w:rsidRPr="00CD342D">
              <w:rPr>
                <w:color w:val="00B050"/>
                <w:u w:val="single"/>
                <w:lang w:val="en-IE"/>
              </w:rPr>
              <w:t>advice</w:t>
            </w:r>
            <w:r w:rsidR="007830F6" w:rsidRPr="00CD342D">
              <w:rPr>
                <w:color w:val="00B050"/>
                <w:lang w:val="en-IE"/>
              </w:rPr>
              <w:t xml:space="preserve"> should include both the questions and the answers provided by the European Agency, or any Member State or third country otherwise the “advice” would be missing. A text limited to the questions does not summarise the scientific advice.</w:t>
            </w:r>
          </w:p>
          <w:p w14:paraId="686207A6" w14:textId="77777777" w:rsidR="00CF6F6C" w:rsidRPr="004C6C31" w:rsidRDefault="00CF6F6C" w:rsidP="00880BFA">
            <w:pPr>
              <w:autoSpaceDE w:val="0"/>
              <w:autoSpaceDN w:val="0"/>
              <w:adjustRightInd w:val="0"/>
              <w:spacing w:after="0" w:line="240" w:lineRule="auto"/>
              <w:jc w:val="left"/>
              <w:rPr>
                <w:szCs w:val="18"/>
                <w:lang w:val="en-GB"/>
              </w:rPr>
            </w:pPr>
          </w:p>
        </w:tc>
      </w:tr>
      <w:tr w:rsidR="00CF6F6C" w:rsidRPr="004C6C31" w14:paraId="10C93788" w14:textId="77777777" w:rsidTr="00CD342D">
        <w:trPr>
          <w:trHeight w:val="299"/>
        </w:trPr>
        <w:tc>
          <w:tcPr>
            <w:tcW w:w="2268" w:type="dxa"/>
          </w:tcPr>
          <w:p w14:paraId="23BB321C" w14:textId="77777777" w:rsidR="00CF6F6C" w:rsidRPr="004C6C31" w:rsidRDefault="00CF6F6C" w:rsidP="009C46EE">
            <w:pPr>
              <w:autoSpaceDE w:val="0"/>
              <w:autoSpaceDN w:val="0"/>
              <w:adjustRightInd w:val="0"/>
              <w:spacing w:after="0" w:line="240" w:lineRule="auto"/>
              <w:jc w:val="left"/>
              <w:rPr>
                <w:szCs w:val="18"/>
                <w:lang w:val="en-GB"/>
              </w:rPr>
            </w:pPr>
            <w:r w:rsidRPr="004C6C31">
              <w:rPr>
                <w:szCs w:val="18"/>
                <w:lang w:val="en-GB"/>
              </w:rPr>
              <w:t>I. Copy on the agreement on the PIP</w:t>
            </w:r>
          </w:p>
        </w:tc>
        <w:tc>
          <w:tcPr>
            <w:tcW w:w="1134" w:type="dxa"/>
          </w:tcPr>
          <w:p w14:paraId="02FFDB69" w14:textId="77777777" w:rsidR="00CF6F6C" w:rsidRPr="004C6C31" w:rsidRDefault="00CF6F6C" w:rsidP="009C46EE">
            <w:pPr>
              <w:autoSpaceDE w:val="0"/>
              <w:autoSpaceDN w:val="0"/>
              <w:adjustRightInd w:val="0"/>
              <w:spacing w:after="0" w:line="240" w:lineRule="auto"/>
              <w:jc w:val="left"/>
              <w:rPr>
                <w:szCs w:val="18"/>
                <w:lang w:val="en-GB"/>
              </w:rPr>
            </w:pPr>
            <w:r w:rsidRPr="004C6C31">
              <w:rPr>
                <w:szCs w:val="18"/>
                <w:lang w:val="en-GB"/>
              </w:rPr>
              <w:t>I 57</w:t>
            </w:r>
          </w:p>
        </w:tc>
        <w:tc>
          <w:tcPr>
            <w:tcW w:w="5954" w:type="dxa"/>
          </w:tcPr>
          <w:p w14:paraId="2C91001F" w14:textId="77777777" w:rsidR="00CF6F6C" w:rsidRPr="004C6C31" w:rsidRDefault="00CF6F6C" w:rsidP="009C46EE">
            <w:pPr>
              <w:autoSpaceDE w:val="0"/>
              <w:autoSpaceDN w:val="0"/>
              <w:adjustRightInd w:val="0"/>
              <w:spacing w:after="0" w:line="240" w:lineRule="auto"/>
              <w:jc w:val="left"/>
              <w:rPr>
                <w:szCs w:val="18"/>
                <w:lang w:val="en-GB"/>
              </w:rPr>
            </w:pPr>
            <w:r w:rsidRPr="004C6C31">
              <w:rPr>
                <w:szCs w:val="18"/>
                <w:lang w:val="en-GB"/>
              </w:rPr>
              <w:t>If applicable</w:t>
            </w:r>
          </w:p>
          <w:p w14:paraId="51BE68D9" w14:textId="77777777" w:rsidR="00CF6F6C" w:rsidRPr="004C6C31" w:rsidRDefault="00CF6F6C" w:rsidP="009C46EE">
            <w:pPr>
              <w:autoSpaceDE w:val="0"/>
              <w:autoSpaceDN w:val="0"/>
              <w:adjustRightInd w:val="0"/>
              <w:spacing w:after="0" w:line="240" w:lineRule="auto"/>
              <w:jc w:val="left"/>
              <w:rPr>
                <w:szCs w:val="18"/>
                <w:lang w:val="en-GB"/>
              </w:rPr>
            </w:pPr>
          </w:p>
        </w:tc>
      </w:tr>
      <w:tr w:rsidR="00CF6F6C" w:rsidRPr="00CD342D" w14:paraId="36C3E030" w14:textId="77777777" w:rsidTr="00CD342D">
        <w:trPr>
          <w:trHeight w:val="299"/>
        </w:trPr>
        <w:tc>
          <w:tcPr>
            <w:tcW w:w="2268" w:type="dxa"/>
          </w:tcPr>
          <w:p w14:paraId="12642910" w14:textId="77777777" w:rsidR="00CF6F6C" w:rsidRPr="004C6C31" w:rsidRDefault="00CF6F6C" w:rsidP="009C46EE">
            <w:pPr>
              <w:autoSpaceDE w:val="0"/>
              <w:autoSpaceDN w:val="0"/>
              <w:adjustRightInd w:val="0"/>
              <w:spacing w:after="0" w:line="240" w:lineRule="auto"/>
              <w:jc w:val="left"/>
              <w:rPr>
                <w:szCs w:val="18"/>
                <w:lang w:val="en-GB"/>
              </w:rPr>
            </w:pPr>
            <w:r w:rsidRPr="004C6C31">
              <w:rPr>
                <w:szCs w:val="18"/>
                <w:lang w:val="en-GB"/>
              </w:rPr>
              <w:t>J. Content of the labelling</w:t>
            </w:r>
          </w:p>
        </w:tc>
        <w:tc>
          <w:tcPr>
            <w:tcW w:w="1134" w:type="dxa"/>
          </w:tcPr>
          <w:p w14:paraId="2627DA95" w14:textId="77777777" w:rsidR="00CF6F6C" w:rsidRPr="004C6C31" w:rsidRDefault="00CF6F6C" w:rsidP="009C46EE">
            <w:pPr>
              <w:autoSpaceDE w:val="0"/>
              <w:autoSpaceDN w:val="0"/>
              <w:adjustRightInd w:val="0"/>
              <w:spacing w:after="0" w:line="240" w:lineRule="auto"/>
              <w:jc w:val="left"/>
              <w:rPr>
                <w:szCs w:val="18"/>
                <w:lang w:val="en-GB"/>
              </w:rPr>
            </w:pPr>
            <w:r w:rsidRPr="004C6C31">
              <w:rPr>
                <w:szCs w:val="18"/>
                <w:lang w:val="en-GB"/>
              </w:rPr>
              <w:t>J</w:t>
            </w:r>
          </w:p>
        </w:tc>
        <w:tc>
          <w:tcPr>
            <w:tcW w:w="5954" w:type="dxa"/>
          </w:tcPr>
          <w:p w14:paraId="78DC5C40" w14:textId="77777777" w:rsidR="00CF6F6C" w:rsidRPr="00CF486F" w:rsidRDefault="00CF6F6C" w:rsidP="00CF486F">
            <w:pPr>
              <w:autoSpaceDE w:val="0"/>
              <w:autoSpaceDN w:val="0"/>
              <w:adjustRightInd w:val="0"/>
              <w:spacing w:after="0" w:line="240" w:lineRule="auto"/>
              <w:jc w:val="left"/>
              <w:rPr>
                <w:szCs w:val="18"/>
                <w:lang w:val="en-GB"/>
              </w:rPr>
            </w:pPr>
            <w:r w:rsidRPr="004C6C31">
              <w:rPr>
                <w:szCs w:val="18"/>
                <w:lang w:val="en-GB"/>
              </w:rPr>
              <w:t xml:space="preserve">Example of the planned label in accordance with </w:t>
            </w:r>
            <w:r w:rsidRPr="00CF486F">
              <w:rPr>
                <w:szCs w:val="18"/>
                <w:lang w:val="en-GB"/>
              </w:rPr>
              <w:t xml:space="preserve"> Law of 7 May 2017:</w:t>
            </w:r>
          </w:p>
          <w:p w14:paraId="38CBEB8D" w14:textId="77777777" w:rsidR="00CF6F6C" w:rsidRPr="00CF486F" w:rsidRDefault="00CF6F6C" w:rsidP="00CF486F">
            <w:pPr>
              <w:autoSpaceDE w:val="0"/>
              <w:autoSpaceDN w:val="0"/>
              <w:adjustRightInd w:val="0"/>
              <w:spacing w:after="0" w:line="240" w:lineRule="auto"/>
              <w:jc w:val="left"/>
              <w:rPr>
                <w:szCs w:val="18"/>
                <w:lang w:val="en-GB"/>
              </w:rPr>
            </w:pPr>
            <w:r w:rsidRPr="00CF486F">
              <w:rPr>
                <w:szCs w:val="18"/>
                <w:lang w:val="en-GB"/>
              </w:rPr>
              <w:t>- 3 national languages</w:t>
            </w:r>
          </w:p>
          <w:p w14:paraId="7A5DF3D4" w14:textId="0EC76C64" w:rsidR="00CF6F6C" w:rsidRPr="00CF486F" w:rsidRDefault="00CF6F6C" w:rsidP="00CF486F">
            <w:pPr>
              <w:autoSpaceDE w:val="0"/>
              <w:autoSpaceDN w:val="0"/>
              <w:adjustRightInd w:val="0"/>
              <w:spacing w:after="0" w:line="240" w:lineRule="auto"/>
              <w:jc w:val="left"/>
              <w:rPr>
                <w:szCs w:val="18"/>
                <w:lang w:val="en-GB"/>
              </w:rPr>
            </w:pPr>
            <w:r w:rsidRPr="00CF486F">
              <w:rPr>
                <w:szCs w:val="18"/>
                <w:lang w:val="en-GB"/>
              </w:rPr>
              <w:t xml:space="preserve">- </w:t>
            </w:r>
            <w:r>
              <w:rPr>
                <w:szCs w:val="18"/>
                <w:lang w:val="en-GB"/>
              </w:rPr>
              <w:t xml:space="preserve">but specific label for the trial </w:t>
            </w:r>
            <w:r w:rsidRPr="00CF486F">
              <w:rPr>
                <w:szCs w:val="18"/>
                <w:lang w:val="en-GB"/>
              </w:rPr>
              <w:t>not mandatory if registered products</w:t>
            </w:r>
          </w:p>
          <w:p w14:paraId="712B6122" w14:textId="77777777" w:rsidR="00CF6F6C" w:rsidRDefault="00CF6F6C" w:rsidP="00CF486F">
            <w:pPr>
              <w:autoSpaceDE w:val="0"/>
              <w:autoSpaceDN w:val="0"/>
              <w:adjustRightInd w:val="0"/>
              <w:spacing w:after="0" w:line="240" w:lineRule="auto"/>
              <w:jc w:val="left"/>
              <w:rPr>
                <w:szCs w:val="18"/>
                <w:lang w:val="en-GB"/>
              </w:rPr>
            </w:pPr>
            <w:r w:rsidRPr="00CF486F">
              <w:rPr>
                <w:szCs w:val="18"/>
                <w:lang w:val="en-GB"/>
              </w:rPr>
              <w:t xml:space="preserve">- </w:t>
            </w:r>
            <w:r>
              <w:rPr>
                <w:szCs w:val="18"/>
                <w:lang w:val="en-GB"/>
              </w:rPr>
              <w:t>a</w:t>
            </w:r>
            <w:r w:rsidRPr="00CF486F">
              <w:rPr>
                <w:szCs w:val="18"/>
                <w:lang w:val="en-GB"/>
              </w:rPr>
              <w:t>nd allowed in 1 language (English included) if administered at site and patients do not deal with the product</w:t>
            </w:r>
          </w:p>
          <w:p w14:paraId="61F95F24" w14:textId="4B3952D4" w:rsidR="001C6664" w:rsidRPr="004C6C31" w:rsidRDefault="001C6664" w:rsidP="00CF486F">
            <w:pPr>
              <w:autoSpaceDE w:val="0"/>
              <w:autoSpaceDN w:val="0"/>
              <w:adjustRightInd w:val="0"/>
              <w:spacing w:after="0" w:line="240" w:lineRule="auto"/>
              <w:jc w:val="left"/>
              <w:rPr>
                <w:szCs w:val="18"/>
                <w:lang w:val="en-GB"/>
              </w:rPr>
            </w:pPr>
          </w:p>
        </w:tc>
      </w:tr>
    </w:tbl>
    <w:p w14:paraId="7D21CFB6" w14:textId="77777777" w:rsidR="004E255E" w:rsidRPr="00CD342D" w:rsidRDefault="004E255E" w:rsidP="0095585D">
      <w:pPr>
        <w:autoSpaceDE w:val="0"/>
        <w:autoSpaceDN w:val="0"/>
        <w:adjustRightInd w:val="0"/>
        <w:spacing w:after="0" w:line="240" w:lineRule="auto"/>
        <w:jc w:val="left"/>
        <w:rPr>
          <w:rFonts w:eastAsia="Calibri"/>
          <w:szCs w:val="18"/>
          <w:lang w:val="en-GB"/>
        </w:rPr>
      </w:pPr>
    </w:p>
    <w:p w14:paraId="1EE8EEA2" w14:textId="13F2A057" w:rsidR="00880BFA" w:rsidRDefault="000D76CC" w:rsidP="0095585D">
      <w:pPr>
        <w:autoSpaceDE w:val="0"/>
        <w:autoSpaceDN w:val="0"/>
        <w:adjustRightInd w:val="0"/>
        <w:spacing w:after="0" w:line="240" w:lineRule="auto"/>
        <w:jc w:val="left"/>
        <w:rPr>
          <w:b/>
          <w:color w:val="729BC8"/>
          <w:szCs w:val="18"/>
          <w:lang w:val="en-GB"/>
        </w:rPr>
      </w:pPr>
      <w:r w:rsidRPr="00CD342D">
        <w:rPr>
          <w:rFonts w:eastAsia="Calibri"/>
          <w:szCs w:val="18"/>
          <w:lang w:val="en-GB"/>
        </w:rPr>
        <w:t>*See question 1.24</w:t>
      </w:r>
      <w:r w:rsidR="004F5A6A" w:rsidRPr="00CD342D">
        <w:rPr>
          <w:rFonts w:eastAsia="Calibri"/>
          <w:szCs w:val="18"/>
          <w:lang w:val="en-GB"/>
        </w:rPr>
        <w:t xml:space="preserve"> of</w:t>
      </w:r>
      <w:r w:rsidR="009302D9">
        <w:rPr>
          <w:rFonts w:eastAsia="Calibri"/>
          <w:szCs w:val="18"/>
          <w:lang w:val="en-GB"/>
        </w:rPr>
        <w:t xml:space="preserve"> the CTR Q&amp;A</w:t>
      </w:r>
      <w:r w:rsidR="009302D9">
        <w:rPr>
          <w:color w:val="00B050"/>
          <w:lang w:val="en-GB"/>
        </w:rPr>
        <w:t xml:space="preserve"> </w:t>
      </w:r>
      <w:r w:rsidR="004F5A6A" w:rsidRPr="00CD342D">
        <w:rPr>
          <w:rFonts w:eastAsia="Calibri"/>
          <w:szCs w:val="18"/>
          <w:lang w:val="en-GB"/>
        </w:rPr>
        <w:t xml:space="preserve">in </w:t>
      </w:r>
      <w:hyperlink r:id="rId10" w:anchor="set-of-documents-applicable-to-clinical-trials-authorised-under-regulation-eu-no-5362014" w:history="1">
        <w:proofErr w:type="spellStart"/>
        <w:r w:rsidR="004F5A6A" w:rsidRPr="00CD342D">
          <w:rPr>
            <w:rStyle w:val="Hyperlink"/>
            <w:rFonts w:eastAsia="Calibri"/>
            <w:szCs w:val="18"/>
            <w:lang w:val="en-GB"/>
          </w:rPr>
          <w:t>Eudralex</w:t>
        </w:r>
        <w:proofErr w:type="spellEnd"/>
        <w:r w:rsidR="004F5A6A" w:rsidRPr="00CD342D">
          <w:rPr>
            <w:rStyle w:val="Hyperlink"/>
            <w:rFonts w:eastAsia="Calibri"/>
            <w:szCs w:val="18"/>
            <w:lang w:val="en-GB"/>
          </w:rPr>
          <w:t xml:space="preserve"> volume 10</w:t>
        </w:r>
      </w:hyperlink>
      <w:r w:rsidR="004F5A6A" w:rsidRPr="00CD342D">
        <w:rPr>
          <w:rFonts w:eastAsia="Calibri"/>
          <w:szCs w:val="18"/>
          <w:lang w:val="en-GB"/>
        </w:rPr>
        <w:t xml:space="preserve"> for a description of what are patient facing documents.</w:t>
      </w:r>
    </w:p>
    <w:p w14:paraId="3433DC03" w14:textId="07E608B6" w:rsidR="0095585D" w:rsidRPr="004C6C31" w:rsidRDefault="0095585D" w:rsidP="0095585D">
      <w:pPr>
        <w:autoSpaceDE w:val="0"/>
        <w:autoSpaceDN w:val="0"/>
        <w:adjustRightInd w:val="0"/>
        <w:spacing w:after="0" w:line="240" w:lineRule="auto"/>
        <w:jc w:val="left"/>
        <w:rPr>
          <w:szCs w:val="18"/>
          <w:lang w:val="en-GB"/>
        </w:rPr>
      </w:pPr>
      <w:r w:rsidRPr="00316509">
        <w:rPr>
          <w:b/>
          <w:color w:val="729BC8"/>
          <w:szCs w:val="18"/>
          <w:lang w:val="en-GB"/>
        </w:rPr>
        <w:lastRenderedPageBreak/>
        <w:t>PART II</w:t>
      </w:r>
      <w:r w:rsidRPr="008C656E">
        <w:rPr>
          <w:color w:val="729BC8"/>
          <w:szCs w:val="18"/>
          <w:lang w:val="en-GB"/>
        </w:rPr>
        <w:t xml:space="preserve"> </w:t>
      </w:r>
    </w:p>
    <w:p w14:paraId="448C351C" w14:textId="77777777" w:rsidR="0095585D" w:rsidRPr="004C6C31" w:rsidRDefault="0095585D" w:rsidP="0095585D">
      <w:pPr>
        <w:autoSpaceDE w:val="0"/>
        <w:autoSpaceDN w:val="0"/>
        <w:adjustRightInd w:val="0"/>
        <w:spacing w:after="0" w:line="240" w:lineRule="auto"/>
        <w:jc w:val="left"/>
        <w:rPr>
          <w:szCs w:val="18"/>
          <w:lang w:val="en-GB"/>
        </w:rPr>
      </w:pPr>
    </w:p>
    <w:tbl>
      <w:tblPr>
        <w:tblStyle w:val="TableGridLight"/>
        <w:tblW w:w="9356" w:type="dxa"/>
        <w:tblInd w:w="-5" w:type="dxa"/>
        <w:tblLayout w:type="fixed"/>
        <w:tblLook w:val="04A0" w:firstRow="1" w:lastRow="0" w:firstColumn="1" w:lastColumn="0" w:noHBand="0" w:noVBand="1"/>
      </w:tblPr>
      <w:tblGrid>
        <w:gridCol w:w="1843"/>
        <w:gridCol w:w="1559"/>
        <w:gridCol w:w="5954"/>
      </w:tblGrid>
      <w:tr w:rsidR="00CF6F6C" w:rsidRPr="004C6C31" w14:paraId="00601D1E" w14:textId="77777777" w:rsidTr="006E289E">
        <w:trPr>
          <w:trHeight w:val="616"/>
        </w:trPr>
        <w:tc>
          <w:tcPr>
            <w:tcW w:w="1843" w:type="dxa"/>
          </w:tcPr>
          <w:p w14:paraId="51DE3ABA" w14:textId="77777777" w:rsidR="00CF6F6C" w:rsidRPr="004C6C31" w:rsidRDefault="00CF6F6C" w:rsidP="009C46EE">
            <w:pPr>
              <w:spacing w:after="0" w:line="240" w:lineRule="auto"/>
              <w:jc w:val="left"/>
              <w:rPr>
                <w:b/>
                <w:szCs w:val="18"/>
                <w:lang w:val="en-GB"/>
              </w:rPr>
            </w:pPr>
            <w:r w:rsidRPr="004C6C31">
              <w:rPr>
                <w:b/>
                <w:szCs w:val="18"/>
                <w:lang w:val="en-GB"/>
              </w:rPr>
              <w:t>File/Document</w:t>
            </w:r>
          </w:p>
        </w:tc>
        <w:tc>
          <w:tcPr>
            <w:tcW w:w="1559" w:type="dxa"/>
          </w:tcPr>
          <w:p w14:paraId="255A4DE9" w14:textId="18D8F518" w:rsidR="00CF6F6C" w:rsidRPr="004C6C31" w:rsidRDefault="006E289E" w:rsidP="009C46EE">
            <w:pPr>
              <w:spacing w:after="0" w:line="240" w:lineRule="auto"/>
              <w:jc w:val="left"/>
              <w:rPr>
                <w:b/>
                <w:szCs w:val="18"/>
                <w:lang w:val="en-GB"/>
              </w:rPr>
            </w:pPr>
            <w:r>
              <w:rPr>
                <w:b/>
                <w:szCs w:val="18"/>
                <w:lang w:val="en-GB"/>
              </w:rPr>
              <w:t xml:space="preserve">CTR </w:t>
            </w:r>
            <w:r w:rsidR="00CF6F6C" w:rsidRPr="004C6C31">
              <w:rPr>
                <w:b/>
                <w:szCs w:val="18"/>
                <w:lang w:val="en-GB"/>
              </w:rPr>
              <w:t xml:space="preserve">Annex I </w:t>
            </w:r>
          </w:p>
        </w:tc>
        <w:tc>
          <w:tcPr>
            <w:tcW w:w="5954" w:type="dxa"/>
          </w:tcPr>
          <w:p w14:paraId="146BA330" w14:textId="77777777" w:rsidR="00CF6F6C" w:rsidRPr="004C6C31" w:rsidRDefault="00CF6F6C" w:rsidP="009C46EE">
            <w:pPr>
              <w:spacing w:after="0" w:line="240" w:lineRule="auto"/>
              <w:jc w:val="left"/>
              <w:rPr>
                <w:b/>
                <w:szCs w:val="18"/>
                <w:lang w:val="en-GB"/>
              </w:rPr>
            </w:pPr>
            <w:r w:rsidRPr="004C6C31">
              <w:rPr>
                <w:b/>
                <w:szCs w:val="18"/>
                <w:lang w:val="en-GB"/>
              </w:rPr>
              <w:t>References</w:t>
            </w:r>
          </w:p>
        </w:tc>
      </w:tr>
      <w:tr w:rsidR="00CF6F6C" w:rsidRPr="00CD342D" w14:paraId="36C91D55" w14:textId="77777777" w:rsidTr="006E289E">
        <w:trPr>
          <w:trHeight w:val="317"/>
        </w:trPr>
        <w:tc>
          <w:tcPr>
            <w:tcW w:w="1843" w:type="dxa"/>
          </w:tcPr>
          <w:p w14:paraId="0249AF9D" w14:textId="77777777" w:rsidR="00CF6F6C" w:rsidRPr="004C6C31" w:rsidRDefault="00CF6F6C" w:rsidP="009C46EE">
            <w:pPr>
              <w:spacing w:after="0" w:line="240" w:lineRule="auto"/>
              <w:jc w:val="left"/>
              <w:rPr>
                <w:szCs w:val="18"/>
                <w:lang w:val="en-GB"/>
              </w:rPr>
            </w:pPr>
            <w:r w:rsidRPr="004C6C31">
              <w:rPr>
                <w:szCs w:val="18"/>
                <w:lang w:val="en-GB"/>
              </w:rPr>
              <w:t>K. Recruitment arrangements, unless described in the protocol</w:t>
            </w:r>
          </w:p>
        </w:tc>
        <w:tc>
          <w:tcPr>
            <w:tcW w:w="1559" w:type="dxa"/>
          </w:tcPr>
          <w:p w14:paraId="1C7FA8CB" w14:textId="77777777" w:rsidR="00CF6F6C" w:rsidRPr="004C6C31" w:rsidRDefault="00CF6F6C" w:rsidP="009C46EE">
            <w:pPr>
              <w:spacing w:after="0" w:line="240" w:lineRule="auto"/>
              <w:jc w:val="left"/>
              <w:rPr>
                <w:szCs w:val="18"/>
                <w:lang w:val="en-GB"/>
              </w:rPr>
            </w:pPr>
            <w:r w:rsidRPr="004C6C31">
              <w:rPr>
                <w:szCs w:val="18"/>
                <w:lang w:val="en-GB"/>
              </w:rPr>
              <w:t>K 59</w:t>
            </w:r>
          </w:p>
        </w:tc>
        <w:tc>
          <w:tcPr>
            <w:tcW w:w="5954" w:type="dxa"/>
          </w:tcPr>
          <w:p w14:paraId="687B28CB" w14:textId="77777777" w:rsidR="00CF6F6C" w:rsidRDefault="00CF6F6C" w:rsidP="009C46EE">
            <w:pPr>
              <w:spacing w:after="0" w:line="240" w:lineRule="auto"/>
              <w:jc w:val="left"/>
              <w:rPr>
                <w:szCs w:val="18"/>
                <w:lang w:val="en-GB"/>
              </w:rPr>
            </w:pPr>
            <w:r w:rsidRPr="004C6C31">
              <w:rPr>
                <w:szCs w:val="18"/>
                <w:lang w:val="en-GB"/>
              </w:rPr>
              <w:t>Stand-alone document or reference to the applicable section of the protocol has to be provided</w:t>
            </w:r>
          </w:p>
          <w:p w14:paraId="22715D18" w14:textId="681F0B88" w:rsidR="00CF6F6C" w:rsidRDefault="00CF6F6C" w:rsidP="009C46EE">
            <w:pPr>
              <w:spacing w:after="0" w:line="240" w:lineRule="auto"/>
              <w:jc w:val="left"/>
              <w:rPr>
                <w:szCs w:val="18"/>
                <w:lang w:val="en-GB"/>
              </w:rPr>
            </w:pPr>
            <w:r w:rsidRPr="004C6C31">
              <w:rPr>
                <w:szCs w:val="18"/>
                <w:lang w:val="en-GB"/>
              </w:rPr>
              <w:t xml:space="preserve">A </w:t>
            </w:r>
            <w:hyperlink r:id="rId11" w:history="1">
              <w:r w:rsidRPr="00500513">
                <w:rPr>
                  <w:rStyle w:val="Hyperlink"/>
                  <w:szCs w:val="18"/>
                  <w:lang w:val="en-GB"/>
                </w:rPr>
                <w:t>template</w:t>
              </w:r>
            </w:hyperlink>
            <w:r w:rsidRPr="004C6C31">
              <w:rPr>
                <w:szCs w:val="18"/>
                <w:lang w:val="en-GB"/>
              </w:rPr>
              <w:t xml:space="preserve"> developed by the EU Commission is available in </w:t>
            </w:r>
            <w:hyperlink r:id="rId12" w:anchor="set-of-documents-applicable-to-clinical-trials-authorised-under-regulation-eu-no-5362014" w:history="1">
              <w:proofErr w:type="spellStart"/>
              <w:r w:rsidRPr="00CD342D">
                <w:rPr>
                  <w:rStyle w:val="Hyperlink"/>
                  <w:szCs w:val="18"/>
                  <w:lang w:val="en-GB"/>
                </w:rPr>
                <w:t>Eudralex</w:t>
              </w:r>
              <w:proofErr w:type="spellEnd"/>
              <w:r w:rsidRPr="00CD342D">
                <w:rPr>
                  <w:rStyle w:val="Hyperlink"/>
                  <w:szCs w:val="18"/>
                  <w:lang w:val="en-GB"/>
                </w:rPr>
                <w:t xml:space="preserve"> volume 10</w:t>
              </w:r>
            </w:hyperlink>
          </w:p>
          <w:p w14:paraId="57D8E4A9" w14:textId="54497DF1" w:rsidR="006E289E" w:rsidRPr="004C6C31" w:rsidRDefault="006E289E" w:rsidP="009C46EE">
            <w:pPr>
              <w:spacing w:after="0" w:line="240" w:lineRule="auto"/>
              <w:jc w:val="left"/>
              <w:rPr>
                <w:szCs w:val="18"/>
                <w:lang w:val="en-GB"/>
              </w:rPr>
            </w:pPr>
          </w:p>
        </w:tc>
      </w:tr>
      <w:tr w:rsidR="00CF6F6C" w:rsidRPr="004C6C31" w14:paraId="52EE2B77" w14:textId="77777777" w:rsidTr="006E289E">
        <w:trPr>
          <w:trHeight w:val="317"/>
        </w:trPr>
        <w:tc>
          <w:tcPr>
            <w:tcW w:w="1843" w:type="dxa"/>
          </w:tcPr>
          <w:p w14:paraId="5C771BF8" w14:textId="77777777" w:rsidR="00CF6F6C" w:rsidRPr="004C6C31" w:rsidRDefault="00CF6F6C" w:rsidP="009C46EE">
            <w:pPr>
              <w:spacing w:after="0" w:line="240" w:lineRule="auto"/>
              <w:jc w:val="left"/>
              <w:rPr>
                <w:szCs w:val="18"/>
                <w:lang w:val="en-GB"/>
              </w:rPr>
            </w:pPr>
            <w:r w:rsidRPr="004C6C31">
              <w:rPr>
                <w:szCs w:val="18"/>
                <w:lang w:val="en-GB"/>
              </w:rPr>
              <w:t>K. Advertising material</w:t>
            </w:r>
          </w:p>
        </w:tc>
        <w:tc>
          <w:tcPr>
            <w:tcW w:w="1559" w:type="dxa"/>
          </w:tcPr>
          <w:p w14:paraId="1A4E9DD0" w14:textId="77777777" w:rsidR="00CF6F6C" w:rsidRPr="004C6C31" w:rsidRDefault="00CF6F6C" w:rsidP="009C46EE">
            <w:pPr>
              <w:spacing w:after="0" w:line="240" w:lineRule="auto"/>
              <w:jc w:val="left"/>
              <w:rPr>
                <w:szCs w:val="18"/>
                <w:lang w:val="en-GB"/>
              </w:rPr>
            </w:pPr>
            <w:r w:rsidRPr="004C6C31">
              <w:rPr>
                <w:szCs w:val="18"/>
                <w:lang w:val="en-GB"/>
              </w:rPr>
              <w:t>K 60</w:t>
            </w:r>
          </w:p>
        </w:tc>
        <w:tc>
          <w:tcPr>
            <w:tcW w:w="5954" w:type="dxa"/>
          </w:tcPr>
          <w:p w14:paraId="5508F00E" w14:textId="77777777" w:rsidR="00CF6F6C" w:rsidRPr="004C6C31" w:rsidRDefault="00CF6F6C" w:rsidP="009C46EE">
            <w:pPr>
              <w:spacing w:after="0" w:line="240" w:lineRule="auto"/>
              <w:jc w:val="left"/>
              <w:rPr>
                <w:szCs w:val="18"/>
                <w:lang w:val="en-GB"/>
              </w:rPr>
            </w:pPr>
            <w:r w:rsidRPr="004C6C31">
              <w:rPr>
                <w:szCs w:val="18"/>
                <w:lang w:val="en-GB"/>
              </w:rPr>
              <w:t>If applicable</w:t>
            </w:r>
          </w:p>
        </w:tc>
      </w:tr>
      <w:tr w:rsidR="00CF6F6C" w:rsidRPr="00CD342D" w14:paraId="080F179E" w14:textId="77777777" w:rsidTr="006E289E">
        <w:trPr>
          <w:trHeight w:val="299"/>
        </w:trPr>
        <w:tc>
          <w:tcPr>
            <w:tcW w:w="1843" w:type="dxa"/>
          </w:tcPr>
          <w:p w14:paraId="16066107" w14:textId="77777777" w:rsidR="00CF6F6C" w:rsidRPr="004C6C31" w:rsidRDefault="00CF6F6C" w:rsidP="009C46EE">
            <w:pPr>
              <w:spacing w:after="0" w:line="240" w:lineRule="auto"/>
              <w:jc w:val="left"/>
              <w:rPr>
                <w:szCs w:val="18"/>
                <w:lang w:val="en-GB"/>
              </w:rPr>
            </w:pPr>
            <w:r w:rsidRPr="004C6C31">
              <w:rPr>
                <w:szCs w:val="18"/>
                <w:lang w:val="en-GB"/>
              </w:rPr>
              <w:t>L. Subject (and legally designated representative) information and informed consent</w:t>
            </w:r>
          </w:p>
          <w:p w14:paraId="0DC5197F" w14:textId="77777777" w:rsidR="00CF6F6C" w:rsidRPr="004C6C31" w:rsidRDefault="00CF6F6C" w:rsidP="009C46EE">
            <w:pPr>
              <w:spacing w:after="0" w:line="240" w:lineRule="auto"/>
              <w:jc w:val="left"/>
              <w:rPr>
                <w:szCs w:val="18"/>
                <w:lang w:val="en-GB"/>
              </w:rPr>
            </w:pPr>
          </w:p>
          <w:p w14:paraId="0DB7E60C" w14:textId="77777777" w:rsidR="00CF6F6C" w:rsidRDefault="00CF6F6C" w:rsidP="009C46EE">
            <w:pPr>
              <w:spacing w:after="0" w:line="240" w:lineRule="auto"/>
              <w:jc w:val="left"/>
              <w:rPr>
                <w:szCs w:val="18"/>
              </w:rPr>
            </w:pPr>
            <w:r w:rsidRPr="008F4FC7">
              <w:rPr>
                <w:szCs w:val="18"/>
              </w:rPr>
              <w:t>ICF</w:t>
            </w:r>
            <w:r w:rsidR="008769C7">
              <w:rPr>
                <w:szCs w:val="18"/>
              </w:rPr>
              <w:t xml:space="preserve"> and </w:t>
            </w:r>
            <w:proofErr w:type="spellStart"/>
            <w:r w:rsidR="008769C7">
              <w:rPr>
                <w:szCs w:val="18"/>
              </w:rPr>
              <w:t>recruitment</w:t>
            </w:r>
            <w:proofErr w:type="spellEnd"/>
            <w:r w:rsidR="008769C7">
              <w:rPr>
                <w:szCs w:val="18"/>
              </w:rPr>
              <w:t xml:space="preserve"> </w:t>
            </w:r>
            <w:proofErr w:type="spellStart"/>
            <w:r w:rsidR="008769C7">
              <w:rPr>
                <w:szCs w:val="18"/>
              </w:rPr>
              <w:t>material</w:t>
            </w:r>
            <w:proofErr w:type="spellEnd"/>
          </w:p>
          <w:p w14:paraId="5D6FC958" w14:textId="4314BD88" w:rsidR="008769C7" w:rsidRPr="008F4FC7" w:rsidRDefault="008769C7" w:rsidP="009C46EE">
            <w:pPr>
              <w:spacing w:after="0" w:line="240" w:lineRule="auto"/>
              <w:jc w:val="left"/>
              <w:rPr>
                <w:szCs w:val="18"/>
              </w:rPr>
            </w:pPr>
          </w:p>
        </w:tc>
        <w:tc>
          <w:tcPr>
            <w:tcW w:w="1559" w:type="dxa"/>
          </w:tcPr>
          <w:p w14:paraId="2D1821C0" w14:textId="77777777" w:rsidR="00CF6F6C" w:rsidRPr="004C6C31" w:rsidRDefault="00CF6F6C" w:rsidP="009C46EE">
            <w:pPr>
              <w:spacing w:after="0" w:line="240" w:lineRule="auto"/>
              <w:jc w:val="left"/>
              <w:rPr>
                <w:szCs w:val="18"/>
                <w:lang w:val="en-GB"/>
              </w:rPr>
            </w:pPr>
            <w:r w:rsidRPr="004C6C31">
              <w:rPr>
                <w:szCs w:val="18"/>
                <w:lang w:val="en-GB"/>
              </w:rPr>
              <w:t>L 61&amp;63</w:t>
            </w:r>
          </w:p>
        </w:tc>
        <w:tc>
          <w:tcPr>
            <w:tcW w:w="5954" w:type="dxa"/>
          </w:tcPr>
          <w:p w14:paraId="11D39300" w14:textId="77777777" w:rsidR="00CF6F6C" w:rsidRDefault="00CF6F6C" w:rsidP="0095585D">
            <w:pPr>
              <w:pStyle w:val="ListParagraph"/>
              <w:numPr>
                <w:ilvl w:val="0"/>
                <w:numId w:val="7"/>
              </w:numPr>
              <w:spacing w:after="0" w:line="240" w:lineRule="auto"/>
              <w:ind w:left="174" w:hanging="141"/>
              <w:jc w:val="left"/>
              <w:rPr>
                <w:szCs w:val="18"/>
                <w:lang w:val="en-GB"/>
              </w:rPr>
            </w:pPr>
            <w:r w:rsidRPr="00F05D88">
              <w:rPr>
                <w:szCs w:val="18"/>
                <w:lang w:val="en-GB"/>
              </w:rPr>
              <w:t xml:space="preserve">Use of the </w:t>
            </w:r>
            <w:r w:rsidRPr="00CF486F">
              <w:rPr>
                <w:szCs w:val="18"/>
                <w:lang w:val="en-GB"/>
              </w:rPr>
              <w:t>existing template</w:t>
            </w:r>
            <w:r w:rsidRPr="00F05D88">
              <w:rPr>
                <w:szCs w:val="18"/>
                <w:lang w:val="en-GB"/>
              </w:rPr>
              <w:t xml:space="preserve"> is strongly recommended</w:t>
            </w:r>
            <w:r>
              <w:rPr>
                <w:szCs w:val="18"/>
                <w:lang w:val="en-GB"/>
              </w:rPr>
              <w:t>.</w:t>
            </w:r>
            <w:r w:rsidRPr="00F05D88">
              <w:rPr>
                <w:szCs w:val="18"/>
                <w:lang w:val="en-GB"/>
              </w:rPr>
              <w:t xml:space="preserve"> </w:t>
            </w:r>
          </w:p>
          <w:p w14:paraId="7CBB2F14" w14:textId="77777777" w:rsidR="00CF6F6C" w:rsidRPr="00F05D88" w:rsidRDefault="00CF6F6C" w:rsidP="0095585D">
            <w:pPr>
              <w:pStyle w:val="ListParagraph"/>
              <w:numPr>
                <w:ilvl w:val="0"/>
                <w:numId w:val="7"/>
              </w:numPr>
              <w:spacing w:after="0" w:line="240" w:lineRule="auto"/>
              <w:ind w:left="174" w:hanging="141"/>
              <w:jc w:val="left"/>
              <w:rPr>
                <w:szCs w:val="18"/>
                <w:lang w:val="en-GB"/>
              </w:rPr>
            </w:pPr>
            <w:r w:rsidRPr="00F05D88">
              <w:rPr>
                <w:b/>
                <w:szCs w:val="18"/>
                <w:lang w:val="en-GB"/>
              </w:rPr>
              <w:t xml:space="preserve">A new version of the ICF template for interventional trials in adults and dated 28-06-2019 has been published on </w:t>
            </w:r>
            <w:hyperlink r:id="rId13" w:history="1">
              <w:r w:rsidRPr="00F05D88">
                <w:rPr>
                  <w:rStyle w:val="Hyperlink"/>
                  <w:rFonts w:eastAsia="Times New Roman"/>
                  <w:lang w:val="en-US"/>
                </w:rPr>
                <w:t>http://www.ct-college.be</w:t>
              </w:r>
            </w:hyperlink>
          </w:p>
          <w:p w14:paraId="340A086E" w14:textId="431DFC01" w:rsidR="00CF6F6C" w:rsidRPr="004C6C31" w:rsidRDefault="008769C7" w:rsidP="0095585D">
            <w:pPr>
              <w:pStyle w:val="ListParagraph"/>
              <w:numPr>
                <w:ilvl w:val="0"/>
                <w:numId w:val="2"/>
              </w:numPr>
              <w:spacing w:after="0" w:line="240" w:lineRule="auto"/>
              <w:ind w:left="174" w:hanging="141"/>
              <w:jc w:val="left"/>
              <w:rPr>
                <w:szCs w:val="18"/>
                <w:lang w:val="en-GB"/>
              </w:rPr>
            </w:pPr>
            <w:r>
              <w:rPr>
                <w:szCs w:val="18"/>
                <w:lang w:val="en-GB"/>
              </w:rPr>
              <w:t>ICF(s) t</w:t>
            </w:r>
            <w:r w:rsidR="00CF6F6C" w:rsidRPr="004C6C31">
              <w:rPr>
                <w:szCs w:val="18"/>
                <w:lang w:val="en-GB"/>
              </w:rPr>
              <w:t>o be submitted at least in the official national language(s) of the region(s) where the trial is conducted</w:t>
            </w:r>
          </w:p>
          <w:p w14:paraId="71BE3FB4" w14:textId="77777777" w:rsidR="00CF6F6C" w:rsidRDefault="00CF6F6C" w:rsidP="0095585D">
            <w:pPr>
              <w:pStyle w:val="ListParagraph"/>
              <w:numPr>
                <w:ilvl w:val="0"/>
                <w:numId w:val="2"/>
              </w:numPr>
              <w:spacing w:after="0" w:line="240" w:lineRule="auto"/>
              <w:ind w:left="174" w:hanging="141"/>
              <w:jc w:val="left"/>
              <w:rPr>
                <w:szCs w:val="18"/>
                <w:lang w:val="en-GB"/>
              </w:rPr>
            </w:pPr>
            <w:r w:rsidRPr="004C6C31">
              <w:rPr>
                <w:szCs w:val="18"/>
                <w:lang w:val="en-GB"/>
              </w:rPr>
              <w:t>Sponsor is responsible for appropriate translations. The EC only reviews the ICFs in one language</w:t>
            </w:r>
          </w:p>
          <w:p w14:paraId="58C73599" w14:textId="7F32E7F3" w:rsidR="008769C7" w:rsidRPr="00CD342D" w:rsidRDefault="008769C7" w:rsidP="0095585D">
            <w:pPr>
              <w:pStyle w:val="ListParagraph"/>
              <w:numPr>
                <w:ilvl w:val="0"/>
                <w:numId w:val="2"/>
              </w:numPr>
              <w:spacing w:after="0" w:line="240" w:lineRule="auto"/>
              <w:ind w:left="174" w:hanging="141"/>
              <w:jc w:val="left"/>
              <w:rPr>
                <w:szCs w:val="18"/>
                <w:lang w:val="en-GB"/>
              </w:rPr>
            </w:pPr>
            <w:r w:rsidRPr="00CD342D">
              <w:rPr>
                <w:szCs w:val="18"/>
                <w:lang w:val="en-GB"/>
              </w:rPr>
              <w:t>Recruitment material</w:t>
            </w:r>
            <w:r w:rsidR="005D0A73" w:rsidRPr="00CD342D">
              <w:rPr>
                <w:szCs w:val="18"/>
                <w:lang w:val="en-GB"/>
              </w:rPr>
              <w:t>*</w:t>
            </w:r>
            <w:r w:rsidRPr="00CD342D">
              <w:rPr>
                <w:szCs w:val="18"/>
                <w:lang w:val="en-GB"/>
              </w:rPr>
              <w:t xml:space="preserve"> (to be submitted at least in the official national language(s) of the region(s) where the trial is conducted)</w:t>
            </w:r>
          </w:p>
          <w:p w14:paraId="5EF95B66" w14:textId="00BB2347" w:rsidR="005D0A73" w:rsidRPr="00CD342D" w:rsidRDefault="005D0A73" w:rsidP="005D0A73">
            <w:pPr>
              <w:spacing w:after="0" w:line="240" w:lineRule="auto"/>
              <w:jc w:val="left"/>
              <w:rPr>
                <w:rFonts w:eastAsia="Calibri"/>
                <w:szCs w:val="18"/>
                <w:lang w:val="en-GB"/>
              </w:rPr>
            </w:pPr>
          </w:p>
          <w:p w14:paraId="264519BC" w14:textId="562EB74D" w:rsidR="005D0A73" w:rsidRPr="00CD342D" w:rsidRDefault="005D0A73" w:rsidP="005D0A73">
            <w:pPr>
              <w:spacing w:after="0" w:line="240" w:lineRule="auto"/>
              <w:jc w:val="left"/>
              <w:rPr>
                <w:rFonts w:eastAsia="Calibri"/>
                <w:szCs w:val="18"/>
                <w:lang w:val="en-GB"/>
              </w:rPr>
            </w:pPr>
            <w:r w:rsidRPr="00CD342D">
              <w:rPr>
                <w:rFonts w:eastAsia="Calibri"/>
                <w:szCs w:val="18"/>
                <w:lang w:val="en-GB"/>
              </w:rPr>
              <w:t xml:space="preserve">* See question 1.24 of CTR Q&amp;A in </w:t>
            </w:r>
            <w:hyperlink r:id="rId14" w:anchor="set-of-documents-applicable-to-clinical-trials-authorised-under-regulation-eu-no-5362014" w:history="1">
              <w:proofErr w:type="spellStart"/>
              <w:r w:rsidRPr="00CD342D">
                <w:rPr>
                  <w:rStyle w:val="Hyperlink"/>
                  <w:rFonts w:eastAsia="Calibri"/>
                  <w:szCs w:val="18"/>
                  <w:lang w:val="en-GB"/>
                </w:rPr>
                <w:t>Eudralex</w:t>
              </w:r>
              <w:proofErr w:type="spellEnd"/>
              <w:r w:rsidRPr="00CD342D">
                <w:rPr>
                  <w:rStyle w:val="Hyperlink"/>
                  <w:rFonts w:eastAsia="Calibri"/>
                  <w:szCs w:val="18"/>
                  <w:lang w:val="en-GB"/>
                </w:rPr>
                <w:t xml:space="preserve"> v</w:t>
              </w:r>
              <w:r w:rsidRPr="00CD342D">
                <w:rPr>
                  <w:rStyle w:val="Hyperlink"/>
                  <w:rFonts w:eastAsia="Calibri"/>
                  <w:szCs w:val="18"/>
                  <w:lang w:val="en-GB"/>
                </w:rPr>
                <w:t>o</w:t>
              </w:r>
              <w:r w:rsidRPr="00CD342D">
                <w:rPr>
                  <w:rStyle w:val="Hyperlink"/>
                  <w:rFonts w:eastAsia="Calibri"/>
                  <w:szCs w:val="18"/>
                  <w:lang w:val="en-GB"/>
                </w:rPr>
                <w:t>lume 10</w:t>
              </w:r>
            </w:hyperlink>
            <w:r w:rsidRPr="00CD342D">
              <w:rPr>
                <w:rFonts w:eastAsia="Calibri"/>
                <w:szCs w:val="18"/>
                <w:lang w:val="en-GB"/>
              </w:rPr>
              <w:t xml:space="preserve"> for an explanation on the difference between recruitment material and patient facing documents</w:t>
            </w:r>
          </w:p>
          <w:p w14:paraId="7FF228AB" w14:textId="2E143879" w:rsidR="008769C7" w:rsidRPr="004C6C31" w:rsidRDefault="008769C7" w:rsidP="008769C7">
            <w:pPr>
              <w:pStyle w:val="ListParagraph"/>
              <w:spacing w:after="0" w:line="240" w:lineRule="auto"/>
              <w:ind w:left="174"/>
              <w:jc w:val="left"/>
              <w:rPr>
                <w:szCs w:val="18"/>
                <w:lang w:val="en-GB"/>
              </w:rPr>
            </w:pPr>
          </w:p>
        </w:tc>
      </w:tr>
      <w:tr w:rsidR="00CF6F6C" w:rsidRPr="00CD342D" w14:paraId="441959EB" w14:textId="77777777" w:rsidTr="006E289E">
        <w:trPr>
          <w:trHeight w:val="317"/>
        </w:trPr>
        <w:tc>
          <w:tcPr>
            <w:tcW w:w="1843" w:type="dxa"/>
          </w:tcPr>
          <w:p w14:paraId="4609C6AA" w14:textId="77777777" w:rsidR="00CF6F6C" w:rsidRPr="004C6C31" w:rsidRDefault="00CF6F6C" w:rsidP="009C46EE">
            <w:pPr>
              <w:spacing w:after="0" w:line="240" w:lineRule="auto"/>
              <w:jc w:val="left"/>
              <w:rPr>
                <w:szCs w:val="18"/>
                <w:lang w:val="en-GB"/>
              </w:rPr>
            </w:pPr>
            <w:r w:rsidRPr="004C6C31">
              <w:rPr>
                <w:szCs w:val="18"/>
                <w:lang w:val="en-GB"/>
              </w:rPr>
              <w:t>L. Informed consent Procedure</w:t>
            </w:r>
          </w:p>
        </w:tc>
        <w:tc>
          <w:tcPr>
            <w:tcW w:w="1559" w:type="dxa"/>
          </w:tcPr>
          <w:p w14:paraId="16E90002" w14:textId="77777777" w:rsidR="00CF6F6C" w:rsidRPr="004C6C31" w:rsidRDefault="00CF6F6C" w:rsidP="009C46EE">
            <w:pPr>
              <w:spacing w:after="0" w:line="240" w:lineRule="auto"/>
              <w:jc w:val="left"/>
              <w:rPr>
                <w:szCs w:val="18"/>
                <w:lang w:val="en-GB"/>
              </w:rPr>
            </w:pPr>
            <w:r w:rsidRPr="004C6C31">
              <w:rPr>
                <w:szCs w:val="18"/>
                <w:lang w:val="en-GB"/>
              </w:rPr>
              <w:t>L 62</w:t>
            </w:r>
          </w:p>
          <w:p w14:paraId="03B2042E" w14:textId="77777777" w:rsidR="00CF6F6C" w:rsidRPr="004C6C31" w:rsidRDefault="00CF6F6C" w:rsidP="009C46EE">
            <w:pPr>
              <w:spacing w:after="0" w:line="240" w:lineRule="auto"/>
              <w:jc w:val="left"/>
              <w:rPr>
                <w:szCs w:val="18"/>
                <w:lang w:val="en-GB"/>
              </w:rPr>
            </w:pPr>
          </w:p>
        </w:tc>
        <w:tc>
          <w:tcPr>
            <w:tcW w:w="5954" w:type="dxa"/>
          </w:tcPr>
          <w:p w14:paraId="5F57035D" w14:textId="77777777" w:rsidR="00CF6F6C" w:rsidRDefault="00CF6F6C" w:rsidP="009C46EE">
            <w:pPr>
              <w:spacing w:after="0" w:line="240" w:lineRule="auto"/>
              <w:jc w:val="left"/>
              <w:rPr>
                <w:szCs w:val="18"/>
                <w:lang w:val="en-GB"/>
              </w:rPr>
            </w:pPr>
            <w:r w:rsidRPr="004C6C31">
              <w:rPr>
                <w:szCs w:val="18"/>
                <w:lang w:val="en-GB"/>
              </w:rPr>
              <w:t>A stand-alone document or a reference to the applicable section of the protocol has to be provided</w:t>
            </w:r>
          </w:p>
          <w:p w14:paraId="7F84DC32" w14:textId="48CCA5FB" w:rsidR="00CF6F6C" w:rsidRDefault="00CF6F6C" w:rsidP="009C46EE">
            <w:pPr>
              <w:spacing w:after="0" w:line="240" w:lineRule="auto"/>
              <w:jc w:val="left"/>
              <w:rPr>
                <w:szCs w:val="18"/>
                <w:lang w:val="en-GB"/>
              </w:rPr>
            </w:pPr>
            <w:r w:rsidRPr="004C6C31">
              <w:rPr>
                <w:szCs w:val="18"/>
                <w:lang w:val="en-GB"/>
              </w:rPr>
              <w:t xml:space="preserve">A </w:t>
            </w:r>
            <w:hyperlink r:id="rId15" w:history="1">
              <w:r w:rsidRPr="000D2FCF">
                <w:rPr>
                  <w:rStyle w:val="Hyperlink"/>
                  <w:szCs w:val="18"/>
                  <w:lang w:val="en-GB"/>
                </w:rPr>
                <w:t>template</w:t>
              </w:r>
            </w:hyperlink>
            <w:r w:rsidRPr="004C6C31">
              <w:rPr>
                <w:szCs w:val="18"/>
                <w:lang w:val="en-GB"/>
              </w:rPr>
              <w:t xml:space="preserve"> developed by the EU Commission is available in </w:t>
            </w:r>
            <w:hyperlink r:id="rId16" w:anchor="set-of-documents-applicable-to-clinical-trials-authorised-under-regulation-eu-no-5362014" w:history="1">
              <w:proofErr w:type="spellStart"/>
              <w:r w:rsidRPr="00CD342D">
                <w:rPr>
                  <w:rStyle w:val="Hyperlink"/>
                  <w:szCs w:val="18"/>
                  <w:lang w:val="en-GB"/>
                </w:rPr>
                <w:t>Eudralex</w:t>
              </w:r>
              <w:proofErr w:type="spellEnd"/>
              <w:r w:rsidRPr="00CD342D">
                <w:rPr>
                  <w:rStyle w:val="Hyperlink"/>
                  <w:szCs w:val="18"/>
                  <w:lang w:val="en-GB"/>
                </w:rPr>
                <w:t xml:space="preserve"> volume 10</w:t>
              </w:r>
            </w:hyperlink>
          </w:p>
          <w:p w14:paraId="2828E657" w14:textId="720D33B0" w:rsidR="006E289E" w:rsidRPr="004C6C31" w:rsidRDefault="006E289E" w:rsidP="009C46EE">
            <w:pPr>
              <w:spacing w:after="0" w:line="240" w:lineRule="auto"/>
              <w:jc w:val="left"/>
              <w:rPr>
                <w:szCs w:val="18"/>
                <w:lang w:val="en-GB"/>
              </w:rPr>
            </w:pPr>
          </w:p>
        </w:tc>
      </w:tr>
      <w:tr w:rsidR="00CF6F6C" w:rsidRPr="00CD342D" w14:paraId="5847A2EC" w14:textId="77777777" w:rsidTr="006E289E">
        <w:trPr>
          <w:trHeight w:val="519"/>
        </w:trPr>
        <w:tc>
          <w:tcPr>
            <w:tcW w:w="1843" w:type="dxa"/>
          </w:tcPr>
          <w:p w14:paraId="1B9B5CB2" w14:textId="77777777" w:rsidR="00CF6F6C" w:rsidRPr="004C6C31" w:rsidRDefault="00CF6F6C" w:rsidP="009C46EE">
            <w:pPr>
              <w:spacing w:after="0" w:line="240" w:lineRule="auto"/>
              <w:jc w:val="left"/>
              <w:rPr>
                <w:szCs w:val="18"/>
                <w:lang w:val="en-GB"/>
              </w:rPr>
            </w:pPr>
            <w:r w:rsidRPr="004C6C31">
              <w:rPr>
                <w:szCs w:val="18"/>
                <w:lang w:val="en-GB"/>
              </w:rPr>
              <w:t>M. List of the planned sites, name and position of PI and planned number of subjects at the sites</w:t>
            </w:r>
          </w:p>
        </w:tc>
        <w:tc>
          <w:tcPr>
            <w:tcW w:w="1559" w:type="dxa"/>
          </w:tcPr>
          <w:p w14:paraId="58A92328" w14:textId="77777777" w:rsidR="00CF6F6C" w:rsidRPr="004C6C31" w:rsidRDefault="00CF6F6C" w:rsidP="009C46EE">
            <w:pPr>
              <w:spacing w:after="0" w:line="240" w:lineRule="auto"/>
              <w:jc w:val="left"/>
              <w:rPr>
                <w:szCs w:val="18"/>
                <w:lang w:val="en-GB"/>
              </w:rPr>
            </w:pPr>
            <w:r w:rsidRPr="004C6C31">
              <w:rPr>
                <w:szCs w:val="18"/>
                <w:lang w:val="en-GB"/>
              </w:rPr>
              <w:t>M 64</w:t>
            </w:r>
          </w:p>
        </w:tc>
        <w:tc>
          <w:tcPr>
            <w:tcW w:w="5954" w:type="dxa"/>
          </w:tcPr>
          <w:p w14:paraId="6BB6A0E7" w14:textId="77777777" w:rsidR="00CF6F6C" w:rsidRPr="004C6C31" w:rsidRDefault="00CF6F6C" w:rsidP="009C46EE">
            <w:pPr>
              <w:spacing w:after="0" w:line="240" w:lineRule="auto"/>
              <w:jc w:val="left"/>
              <w:rPr>
                <w:szCs w:val="18"/>
                <w:lang w:val="en-GB"/>
              </w:rPr>
            </w:pPr>
            <w:r w:rsidRPr="004C6C31">
              <w:rPr>
                <w:szCs w:val="18"/>
                <w:lang w:val="en-GB"/>
              </w:rPr>
              <w:t>Has to be provided</w:t>
            </w:r>
            <w:r>
              <w:rPr>
                <w:szCs w:val="18"/>
                <w:lang w:val="en-GB"/>
              </w:rPr>
              <w:t xml:space="preserve"> if more than one site in Belgium</w:t>
            </w:r>
          </w:p>
        </w:tc>
      </w:tr>
      <w:tr w:rsidR="00CF6F6C" w:rsidRPr="00CD342D" w14:paraId="52C423DD" w14:textId="77777777" w:rsidTr="006E289E">
        <w:trPr>
          <w:trHeight w:val="317"/>
        </w:trPr>
        <w:tc>
          <w:tcPr>
            <w:tcW w:w="1843" w:type="dxa"/>
          </w:tcPr>
          <w:p w14:paraId="4F420BE1" w14:textId="77777777" w:rsidR="00CF6F6C" w:rsidRPr="004C6C31" w:rsidRDefault="00CF6F6C" w:rsidP="009C46EE">
            <w:pPr>
              <w:spacing w:after="0" w:line="240" w:lineRule="auto"/>
              <w:jc w:val="left"/>
              <w:rPr>
                <w:szCs w:val="18"/>
                <w:lang w:val="en-GB"/>
              </w:rPr>
            </w:pPr>
            <w:r w:rsidRPr="004C6C31">
              <w:rPr>
                <w:szCs w:val="18"/>
                <w:lang w:val="en-GB"/>
              </w:rPr>
              <w:t>M. CV and declaration of interest of the principal investigator of each site</w:t>
            </w:r>
          </w:p>
        </w:tc>
        <w:tc>
          <w:tcPr>
            <w:tcW w:w="1559" w:type="dxa"/>
          </w:tcPr>
          <w:p w14:paraId="1673709B" w14:textId="77777777" w:rsidR="00CF6F6C" w:rsidRPr="004C6C31" w:rsidRDefault="00CF6F6C" w:rsidP="009C46EE">
            <w:pPr>
              <w:spacing w:after="0" w:line="240" w:lineRule="auto"/>
              <w:jc w:val="left"/>
              <w:rPr>
                <w:szCs w:val="18"/>
                <w:lang w:val="en-GB"/>
              </w:rPr>
            </w:pPr>
            <w:r w:rsidRPr="004C6C31">
              <w:rPr>
                <w:szCs w:val="18"/>
                <w:lang w:val="en-GB"/>
              </w:rPr>
              <w:t>M 65&amp;66</w:t>
            </w:r>
          </w:p>
        </w:tc>
        <w:tc>
          <w:tcPr>
            <w:tcW w:w="5954" w:type="dxa"/>
          </w:tcPr>
          <w:p w14:paraId="324A02DD" w14:textId="77777777" w:rsidR="002D2343" w:rsidRDefault="00A90226" w:rsidP="009C46EE">
            <w:pPr>
              <w:pStyle w:val="ListParagraph"/>
              <w:numPr>
                <w:ilvl w:val="0"/>
                <w:numId w:val="7"/>
              </w:numPr>
              <w:spacing w:after="0" w:line="240" w:lineRule="auto"/>
              <w:ind w:left="174" w:hanging="141"/>
              <w:jc w:val="left"/>
              <w:rPr>
                <w:szCs w:val="18"/>
                <w:lang w:val="en-GB"/>
              </w:rPr>
            </w:pPr>
            <w:hyperlink r:id="rId17" w:history="1">
              <w:r w:rsidR="00CF6F6C" w:rsidRPr="002D2343">
                <w:rPr>
                  <w:rStyle w:val="Hyperlink"/>
                  <w:szCs w:val="18"/>
                  <w:lang w:val="en-GB"/>
                </w:rPr>
                <w:t>BE specific CV template</w:t>
              </w:r>
            </w:hyperlink>
            <w:r w:rsidR="00CF6F6C" w:rsidRPr="00F05D88">
              <w:rPr>
                <w:szCs w:val="18"/>
                <w:lang w:val="en-GB"/>
              </w:rPr>
              <w:t xml:space="preserve"> strongly recommended</w:t>
            </w:r>
            <w:r w:rsidR="002D2343">
              <w:rPr>
                <w:szCs w:val="18"/>
                <w:lang w:val="en-GB"/>
              </w:rPr>
              <w:t>.</w:t>
            </w:r>
          </w:p>
          <w:p w14:paraId="65B39C0F" w14:textId="5C5CB711" w:rsidR="00CF6F6C" w:rsidRPr="00F05D88" w:rsidRDefault="00CF6F6C" w:rsidP="002D2343">
            <w:pPr>
              <w:pStyle w:val="ListParagraph"/>
              <w:spacing w:after="0" w:line="240" w:lineRule="auto"/>
              <w:ind w:left="174"/>
              <w:jc w:val="left"/>
              <w:rPr>
                <w:szCs w:val="18"/>
                <w:lang w:val="en-GB"/>
              </w:rPr>
            </w:pPr>
            <w:r w:rsidRPr="00F05D88">
              <w:rPr>
                <w:szCs w:val="18"/>
                <w:lang w:val="en-GB"/>
              </w:rPr>
              <w:t xml:space="preserve">Any other template (e.g. </w:t>
            </w:r>
            <w:proofErr w:type="spellStart"/>
            <w:r w:rsidRPr="00F05D88">
              <w:rPr>
                <w:szCs w:val="18"/>
                <w:lang w:val="en-GB"/>
              </w:rPr>
              <w:t>TransCelerate</w:t>
            </w:r>
            <w:proofErr w:type="spellEnd"/>
            <w:r w:rsidRPr="00F05D88">
              <w:rPr>
                <w:szCs w:val="18"/>
                <w:lang w:val="en-GB"/>
              </w:rPr>
              <w:t>) can be accepted but should at least contain the same information</w:t>
            </w:r>
          </w:p>
          <w:p w14:paraId="3676DCAB" w14:textId="77777777" w:rsidR="00CF6F6C" w:rsidRPr="004C6C31" w:rsidRDefault="00CF6F6C" w:rsidP="0095585D">
            <w:pPr>
              <w:pStyle w:val="ListParagraph"/>
              <w:numPr>
                <w:ilvl w:val="0"/>
                <w:numId w:val="7"/>
              </w:numPr>
              <w:spacing w:after="0" w:line="240" w:lineRule="auto"/>
              <w:ind w:left="174" w:hanging="141"/>
              <w:jc w:val="left"/>
              <w:rPr>
                <w:szCs w:val="18"/>
                <w:lang w:val="en-GB"/>
              </w:rPr>
            </w:pPr>
            <w:r w:rsidRPr="004C6C31">
              <w:rPr>
                <w:szCs w:val="18"/>
                <w:lang w:val="en-GB"/>
              </w:rPr>
              <w:t xml:space="preserve">GCP training should be documented (in the CV or by a GCP certificate), mentioning the name of the certifying organisation </w:t>
            </w:r>
            <w:r w:rsidRPr="004C6C31">
              <w:rPr>
                <w:b/>
                <w:szCs w:val="18"/>
                <w:lang w:val="en-GB"/>
              </w:rPr>
              <w:t>and should not be older than three years</w:t>
            </w:r>
          </w:p>
          <w:p w14:paraId="67C96B75" w14:textId="48214286" w:rsidR="006E289E" w:rsidRPr="006E289E" w:rsidRDefault="00A90226" w:rsidP="0095585D">
            <w:pPr>
              <w:pStyle w:val="ListParagraph"/>
              <w:numPr>
                <w:ilvl w:val="0"/>
                <w:numId w:val="7"/>
              </w:numPr>
              <w:spacing w:after="0" w:line="240" w:lineRule="auto"/>
              <w:ind w:left="174" w:hanging="141"/>
              <w:jc w:val="left"/>
              <w:rPr>
                <w:lang w:val="en-GB"/>
              </w:rPr>
            </w:pPr>
            <w:hyperlink r:id="rId18" w:history="1">
              <w:r w:rsidR="00CF6F6C" w:rsidRPr="000D2FCF">
                <w:rPr>
                  <w:rStyle w:val="Hyperlink"/>
                  <w:szCs w:val="18"/>
                  <w:lang w:val="en-GB"/>
                </w:rPr>
                <w:t>Declaration of interest</w:t>
              </w:r>
            </w:hyperlink>
            <w:r w:rsidR="00CF6F6C" w:rsidRPr="004C6C31">
              <w:rPr>
                <w:szCs w:val="18"/>
                <w:lang w:val="en-GB"/>
              </w:rPr>
              <w:t>: template developed by the EU Commission available</w:t>
            </w:r>
            <w:r w:rsidR="00CF6F6C">
              <w:rPr>
                <w:szCs w:val="18"/>
                <w:lang w:val="en-GB"/>
              </w:rPr>
              <w:t xml:space="preserve"> on </w:t>
            </w:r>
            <w:hyperlink r:id="rId19" w:anchor="set-of-documents-applicable-to-clinical-trials-authorised-under-regulation-eu-no-5362014" w:history="1">
              <w:proofErr w:type="spellStart"/>
              <w:r w:rsidR="00CF6F6C" w:rsidRPr="00CD342D">
                <w:rPr>
                  <w:rStyle w:val="Hyperlink"/>
                  <w:szCs w:val="18"/>
                  <w:lang w:val="en-GB"/>
                </w:rPr>
                <w:t>Eudralex</w:t>
              </w:r>
              <w:proofErr w:type="spellEnd"/>
              <w:r w:rsidR="00CF6F6C" w:rsidRPr="00CD342D">
                <w:rPr>
                  <w:rStyle w:val="Hyperlink"/>
                  <w:szCs w:val="18"/>
                  <w:lang w:val="en-GB"/>
                </w:rPr>
                <w:t xml:space="preserve"> volume 10</w:t>
              </w:r>
            </w:hyperlink>
          </w:p>
          <w:p w14:paraId="08FC5135" w14:textId="578A180C" w:rsidR="00CF6F6C" w:rsidRPr="004C6C31" w:rsidRDefault="00CF6F6C" w:rsidP="006E289E">
            <w:pPr>
              <w:pStyle w:val="ListParagraph"/>
              <w:spacing w:after="0" w:line="240" w:lineRule="auto"/>
              <w:ind w:left="174"/>
              <w:jc w:val="left"/>
              <w:rPr>
                <w:lang w:val="en-GB"/>
              </w:rPr>
            </w:pPr>
            <w:r w:rsidRPr="004C6C31">
              <w:rPr>
                <w:lang w:val="en-GB"/>
              </w:rPr>
              <w:t xml:space="preserve"> </w:t>
            </w:r>
          </w:p>
        </w:tc>
      </w:tr>
      <w:tr w:rsidR="00CF6F6C" w:rsidRPr="00CD342D" w14:paraId="6ACFCE36" w14:textId="77777777" w:rsidTr="006E289E">
        <w:trPr>
          <w:trHeight w:val="299"/>
        </w:trPr>
        <w:tc>
          <w:tcPr>
            <w:tcW w:w="1843" w:type="dxa"/>
          </w:tcPr>
          <w:p w14:paraId="49A0A54F" w14:textId="77777777" w:rsidR="00CF6F6C" w:rsidRPr="004C6C31" w:rsidRDefault="00CF6F6C" w:rsidP="009C46EE">
            <w:pPr>
              <w:spacing w:after="0" w:line="240" w:lineRule="auto"/>
              <w:jc w:val="left"/>
              <w:rPr>
                <w:szCs w:val="18"/>
                <w:lang w:val="en-GB"/>
              </w:rPr>
            </w:pPr>
            <w:r w:rsidRPr="004C6C31">
              <w:rPr>
                <w:szCs w:val="18"/>
                <w:lang w:val="en-GB"/>
              </w:rPr>
              <w:t>N. Statement on the suitability of the sites</w:t>
            </w:r>
          </w:p>
        </w:tc>
        <w:tc>
          <w:tcPr>
            <w:tcW w:w="1559" w:type="dxa"/>
          </w:tcPr>
          <w:p w14:paraId="76749CA9" w14:textId="77777777" w:rsidR="00CF6F6C" w:rsidRPr="004C6C31" w:rsidRDefault="00CF6F6C" w:rsidP="009C46EE">
            <w:pPr>
              <w:spacing w:after="0" w:line="240" w:lineRule="auto"/>
              <w:jc w:val="left"/>
              <w:rPr>
                <w:szCs w:val="18"/>
                <w:lang w:val="en-GB"/>
              </w:rPr>
            </w:pPr>
            <w:r w:rsidRPr="004C6C31">
              <w:rPr>
                <w:szCs w:val="18"/>
                <w:lang w:val="en-GB"/>
              </w:rPr>
              <w:t>N</w:t>
            </w:r>
          </w:p>
        </w:tc>
        <w:tc>
          <w:tcPr>
            <w:tcW w:w="5954" w:type="dxa"/>
          </w:tcPr>
          <w:p w14:paraId="72AAF27B" w14:textId="77777777" w:rsidR="00CF6F6C" w:rsidRPr="009730D1" w:rsidRDefault="00CF6F6C" w:rsidP="009C46EE">
            <w:pPr>
              <w:spacing w:after="0" w:line="240" w:lineRule="auto"/>
              <w:jc w:val="left"/>
              <w:rPr>
                <w:b/>
                <w:szCs w:val="18"/>
                <w:lang w:val="en-GB"/>
              </w:rPr>
            </w:pPr>
            <w:r w:rsidRPr="009730D1">
              <w:rPr>
                <w:szCs w:val="18"/>
                <w:lang w:val="en-GB"/>
              </w:rPr>
              <w:t xml:space="preserve">Most recent version of the written statement issued by the site. </w:t>
            </w:r>
            <w:r w:rsidRPr="009730D1">
              <w:rPr>
                <w:b/>
                <w:szCs w:val="18"/>
                <w:lang w:val="en-GB"/>
              </w:rPr>
              <w:t>Please mention the name of the institution and not the campus.</w:t>
            </w:r>
          </w:p>
          <w:p w14:paraId="6EEFE43F" w14:textId="4C0D0860" w:rsidR="006E289E" w:rsidRPr="00315D26" w:rsidRDefault="00A90226" w:rsidP="00315D26">
            <w:pPr>
              <w:pStyle w:val="ListParagraph"/>
              <w:numPr>
                <w:ilvl w:val="0"/>
                <w:numId w:val="8"/>
              </w:numPr>
              <w:spacing w:after="0" w:line="240" w:lineRule="auto"/>
              <w:ind w:left="317" w:hanging="284"/>
              <w:jc w:val="left"/>
              <w:rPr>
                <w:b/>
                <w:szCs w:val="18"/>
                <w:lang w:val="en-GB"/>
              </w:rPr>
            </w:pPr>
            <w:hyperlink r:id="rId20" w:history="1">
              <w:r w:rsidR="00CF6F6C" w:rsidRPr="00315D26">
                <w:rPr>
                  <w:rStyle w:val="Hyperlink"/>
                  <w:szCs w:val="18"/>
                  <w:lang w:val="en-GB"/>
                </w:rPr>
                <w:t>Template available</w:t>
              </w:r>
            </w:hyperlink>
            <w:r w:rsidR="00CF6F6C" w:rsidRPr="004C6C31">
              <w:rPr>
                <w:szCs w:val="18"/>
                <w:lang w:val="en-GB"/>
              </w:rPr>
              <w:t xml:space="preserve"> </w:t>
            </w:r>
            <w:r w:rsidR="00315D26">
              <w:rPr>
                <w:szCs w:val="18"/>
                <w:lang w:val="en-GB"/>
              </w:rPr>
              <w:t xml:space="preserve">: this template is </w:t>
            </w:r>
            <w:r w:rsidR="00CF6F6C" w:rsidRPr="00F05D88">
              <w:rPr>
                <w:b/>
                <w:szCs w:val="18"/>
                <w:lang w:val="en-GB"/>
              </w:rPr>
              <w:t>mandatory for Belgium</w:t>
            </w:r>
            <w:r w:rsidR="00CF6F6C">
              <w:rPr>
                <w:b/>
                <w:szCs w:val="18"/>
                <w:lang w:val="en-GB"/>
              </w:rPr>
              <w:t xml:space="preserve"> </w:t>
            </w:r>
          </w:p>
          <w:p w14:paraId="232558E3" w14:textId="116BC84D" w:rsidR="00315D26" w:rsidRPr="00F05D88" w:rsidRDefault="00315D26" w:rsidP="00315D26">
            <w:pPr>
              <w:pStyle w:val="ListParagraph"/>
              <w:spacing w:after="0" w:line="240" w:lineRule="auto"/>
              <w:ind w:left="317"/>
              <w:jc w:val="left"/>
              <w:rPr>
                <w:b/>
                <w:szCs w:val="18"/>
                <w:lang w:val="en-GB"/>
              </w:rPr>
            </w:pPr>
          </w:p>
        </w:tc>
      </w:tr>
      <w:tr w:rsidR="00CF6F6C" w:rsidRPr="00CF486F" w14:paraId="539F09BA" w14:textId="77777777" w:rsidTr="006E289E">
        <w:trPr>
          <w:trHeight w:val="299"/>
        </w:trPr>
        <w:tc>
          <w:tcPr>
            <w:tcW w:w="1843" w:type="dxa"/>
          </w:tcPr>
          <w:p w14:paraId="006E58B2" w14:textId="1C53DEBC" w:rsidR="00CF6F6C" w:rsidRDefault="00CF6F6C" w:rsidP="009C46EE">
            <w:pPr>
              <w:spacing w:after="0" w:line="240" w:lineRule="auto"/>
              <w:jc w:val="left"/>
              <w:rPr>
                <w:szCs w:val="18"/>
                <w:lang w:val="en-GB"/>
              </w:rPr>
            </w:pPr>
            <w:r w:rsidRPr="004C6C31">
              <w:rPr>
                <w:szCs w:val="18"/>
                <w:lang w:val="en-GB"/>
              </w:rPr>
              <w:t>O. Proof of insurance cover or indemnification</w:t>
            </w:r>
          </w:p>
          <w:p w14:paraId="4126CDFA" w14:textId="244D50A6" w:rsidR="005D0A73" w:rsidRPr="004C6C31" w:rsidRDefault="005D0A73" w:rsidP="009C46EE">
            <w:pPr>
              <w:spacing w:after="0" w:line="240" w:lineRule="auto"/>
              <w:jc w:val="left"/>
              <w:rPr>
                <w:szCs w:val="18"/>
                <w:lang w:val="en-GB"/>
              </w:rPr>
            </w:pPr>
          </w:p>
        </w:tc>
        <w:tc>
          <w:tcPr>
            <w:tcW w:w="1559" w:type="dxa"/>
          </w:tcPr>
          <w:p w14:paraId="31C744F8" w14:textId="77777777" w:rsidR="00CF6F6C" w:rsidRPr="004C6C31" w:rsidRDefault="00CF6F6C" w:rsidP="009C46EE">
            <w:pPr>
              <w:spacing w:after="0" w:line="240" w:lineRule="auto"/>
              <w:jc w:val="left"/>
              <w:rPr>
                <w:szCs w:val="18"/>
                <w:lang w:val="en-GB"/>
              </w:rPr>
            </w:pPr>
            <w:r w:rsidRPr="004C6C31">
              <w:rPr>
                <w:szCs w:val="18"/>
                <w:lang w:val="en-GB"/>
              </w:rPr>
              <w:t>O</w:t>
            </w:r>
          </w:p>
        </w:tc>
        <w:tc>
          <w:tcPr>
            <w:tcW w:w="5954" w:type="dxa"/>
          </w:tcPr>
          <w:p w14:paraId="46EEBD2C" w14:textId="267801CC" w:rsidR="00CF6F6C" w:rsidRDefault="00CF6F6C" w:rsidP="009C46EE">
            <w:pPr>
              <w:spacing w:after="0" w:line="240" w:lineRule="auto"/>
              <w:jc w:val="left"/>
              <w:rPr>
                <w:szCs w:val="18"/>
                <w:lang w:val="en-GB"/>
              </w:rPr>
            </w:pPr>
            <w:r w:rsidRPr="004C6C31">
              <w:rPr>
                <w:szCs w:val="18"/>
                <w:lang w:val="en-GB"/>
              </w:rPr>
              <w:t xml:space="preserve">Certificate with specification of the amount insured and reference to the Belgian law </w:t>
            </w:r>
            <w:r w:rsidRPr="008E120C">
              <w:rPr>
                <w:szCs w:val="18"/>
                <w:lang w:val="en-GB"/>
              </w:rPr>
              <w:t>of 7 May 2017 Art. 12. § 1er  (no fault insurance</w:t>
            </w:r>
            <w:r w:rsidRPr="004C6C31">
              <w:rPr>
                <w:szCs w:val="18"/>
                <w:lang w:val="en-GB"/>
              </w:rPr>
              <w:t>)</w:t>
            </w:r>
          </w:p>
          <w:p w14:paraId="1F84A32C" w14:textId="77777777" w:rsidR="00CF6F6C" w:rsidRDefault="00CF6F6C" w:rsidP="009C46EE">
            <w:pPr>
              <w:spacing w:after="0" w:line="240" w:lineRule="auto"/>
              <w:jc w:val="left"/>
              <w:rPr>
                <w:szCs w:val="18"/>
                <w:lang w:val="en-GB"/>
              </w:rPr>
            </w:pPr>
          </w:p>
          <w:p w14:paraId="186A0746" w14:textId="77777777" w:rsidR="00620D5A" w:rsidRDefault="00620D5A" w:rsidP="009C46EE">
            <w:pPr>
              <w:spacing w:after="0" w:line="240" w:lineRule="auto"/>
              <w:jc w:val="left"/>
              <w:rPr>
                <w:szCs w:val="18"/>
                <w:lang w:val="en-GB"/>
              </w:rPr>
            </w:pPr>
          </w:p>
          <w:p w14:paraId="0F0CA61F" w14:textId="77777777" w:rsidR="00620D5A" w:rsidRDefault="00620D5A" w:rsidP="009C46EE">
            <w:pPr>
              <w:spacing w:after="0" w:line="240" w:lineRule="auto"/>
              <w:jc w:val="left"/>
              <w:rPr>
                <w:szCs w:val="18"/>
                <w:lang w:val="en-GB"/>
              </w:rPr>
            </w:pPr>
          </w:p>
          <w:p w14:paraId="44AD9E4F" w14:textId="36A5BB3B" w:rsidR="00620D5A" w:rsidRPr="004C6C31" w:rsidRDefault="00620D5A" w:rsidP="009C46EE">
            <w:pPr>
              <w:spacing w:after="0" w:line="240" w:lineRule="auto"/>
              <w:jc w:val="left"/>
              <w:rPr>
                <w:szCs w:val="18"/>
                <w:lang w:val="en-GB"/>
              </w:rPr>
            </w:pPr>
          </w:p>
        </w:tc>
      </w:tr>
      <w:tr w:rsidR="00CF6F6C" w:rsidRPr="004C6C31" w14:paraId="0F820151" w14:textId="77777777" w:rsidTr="006E289E">
        <w:trPr>
          <w:trHeight w:val="299"/>
        </w:trPr>
        <w:tc>
          <w:tcPr>
            <w:tcW w:w="1843" w:type="dxa"/>
          </w:tcPr>
          <w:p w14:paraId="1744F3EC" w14:textId="271F8C9D" w:rsidR="00CF6F6C" w:rsidRPr="004C6C31" w:rsidRDefault="00CF6F6C" w:rsidP="009C46EE">
            <w:pPr>
              <w:spacing w:after="0" w:line="240" w:lineRule="auto"/>
              <w:jc w:val="left"/>
              <w:rPr>
                <w:szCs w:val="18"/>
                <w:lang w:val="en-GB"/>
              </w:rPr>
            </w:pPr>
            <w:r w:rsidRPr="004C6C31">
              <w:rPr>
                <w:szCs w:val="18"/>
                <w:lang w:val="en-GB"/>
              </w:rPr>
              <w:lastRenderedPageBreak/>
              <w:t>P. Brief description of the financing of the CT</w:t>
            </w:r>
          </w:p>
        </w:tc>
        <w:tc>
          <w:tcPr>
            <w:tcW w:w="1559" w:type="dxa"/>
          </w:tcPr>
          <w:p w14:paraId="19A8E9A0" w14:textId="77777777" w:rsidR="00CF6F6C" w:rsidRPr="004C6C31" w:rsidRDefault="00CF6F6C" w:rsidP="009C46EE">
            <w:pPr>
              <w:spacing w:after="0" w:line="240" w:lineRule="auto"/>
              <w:jc w:val="left"/>
              <w:rPr>
                <w:szCs w:val="18"/>
                <w:lang w:val="en-GB"/>
              </w:rPr>
            </w:pPr>
            <w:r w:rsidRPr="004C6C31">
              <w:rPr>
                <w:szCs w:val="18"/>
                <w:lang w:val="en-GB"/>
              </w:rPr>
              <w:t>P 69</w:t>
            </w:r>
          </w:p>
          <w:p w14:paraId="00175F45" w14:textId="77777777" w:rsidR="00CF6F6C" w:rsidRPr="004C6C31" w:rsidRDefault="00CF6F6C" w:rsidP="009C46EE">
            <w:pPr>
              <w:spacing w:after="0" w:line="240" w:lineRule="auto"/>
              <w:jc w:val="left"/>
              <w:rPr>
                <w:szCs w:val="18"/>
                <w:lang w:val="en-GB"/>
              </w:rPr>
            </w:pPr>
          </w:p>
        </w:tc>
        <w:tc>
          <w:tcPr>
            <w:tcW w:w="5954" w:type="dxa"/>
          </w:tcPr>
          <w:p w14:paraId="1BAE79C3" w14:textId="77777777" w:rsidR="00CF6F6C" w:rsidRPr="004C6C31" w:rsidRDefault="00CF6F6C" w:rsidP="009C46EE">
            <w:pPr>
              <w:spacing w:after="0" w:line="240" w:lineRule="auto"/>
              <w:jc w:val="left"/>
              <w:rPr>
                <w:szCs w:val="18"/>
                <w:lang w:val="en-GB"/>
              </w:rPr>
            </w:pPr>
            <w:r w:rsidRPr="004C6C31">
              <w:rPr>
                <w:szCs w:val="18"/>
                <w:lang w:val="en-GB"/>
              </w:rPr>
              <w:t>If applicable</w:t>
            </w:r>
          </w:p>
        </w:tc>
      </w:tr>
      <w:tr w:rsidR="00CF6F6C" w:rsidRPr="00CD342D" w14:paraId="15F8EC16" w14:textId="77777777" w:rsidTr="006E289E">
        <w:trPr>
          <w:trHeight w:val="299"/>
        </w:trPr>
        <w:tc>
          <w:tcPr>
            <w:tcW w:w="1843" w:type="dxa"/>
          </w:tcPr>
          <w:p w14:paraId="09792884" w14:textId="77777777" w:rsidR="00CF6F6C" w:rsidRPr="004C6C31" w:rsidRDefault="00CF6F6C" w:rsidP="009C46EE">
            <w:pPr>
              <w:spacing w:after="0" w:line="240" w:lineRule="auto"/>
              <w:jc w:val="left"/>
              <w:rPr>
                <w:szCs w:val="18"/>
                <w:lang w:val="en-GB"/>
              </w:rPr>
            </w:pPr>
            <w:r w:rsidRPr="004C6C31">
              <w:rPr>
                <w:szCs w:val="18"/>
                <w:lang w:val="en-GB"/>
              </w:rPr>
              <w:t>P. Information on financial transactions and compensation paid to subjects and investigator/site</w:t>
            </w:r>
          </w:p>
        </w:tc>
        <w:tc>
          <w:tcPr>
            <w:tcW w:w="1559" w:type="dxa"/>
          </w:tcPr>
          <w:p w14:paraId="03D9F8DE" w14:textId="77777777" w:rsidR="00CF6F6C" w:rsidRPr="004C6C31" w:rsidRDefault="00CF6F6C" w:rsidP="009C46EE">
            <w:pPr>
              <w:spacing w:after="0" w:line="240" w:lineRule="auto"/>
              <w:jc w:val="left"/>
              <w:rPr>
                <w:szCs w:val="18"/>
                <w:lang w:val="en-GB"/>
              </w:rPr>
            </w:pPr>
            <w:r w:rsidRPr="004C6C31">
              <w:rPr>
                <w:szCs w:val="18"/>
                <w:lang w:val="en-GB"/>
              </w:rPr>
              <w:t>P 70</w:t>
            </w:r>
          </w:p>
        </w:tc>
        <w:tc>
          <w:tcPr>
            <w:tcW w:w="5954" w:type="dxa"/>
          </w:tcPr>
          <w:p w14:paraId="5C2D184A" w14:textId="77777777" w:rsidR="00CF6F6C" w:rsidRPr="004C6C31" w:rsidRDefault="00CF6F6C" w:rsidP="0095585D">
            <w:pPr>
              <w:pStyle w:val="ListParagraph"/>
              <w:numPr>
                <w:ilvl w:val="0"/>
                <w:numId w:val="9"/>
              </w:numPr>
              <w:spacing w:after="0" w:line="240" w:lineRule="auto"/>
              <w:ind w:left="317" w:hanging="284"/>
              <w:jc w:val="left"/>
              <w:rPr>
                <w:szCs w:val="18"/>
                <w:lang w:val="en-GB"/>
              </w:rPr>
            </w:pPr>
            <w:r w:rsidRPr="004C6C31">
              <w:rPr>
                <w:szCs w:val="18"/>
                <w:lang w:val="en-GB"/>
              </w:rPr>
              <w:t>Draft version of the contract with (draft) amounts is currently accepted</w:t>
            </w:r>
          </w:p>
          <w:p w14:paraId="2174FAC0" w14:textId="77777777" w:rsidR="00CF6F6C" w:rsidRDefault="00CF6F6C" w:rsidP="0095585D">
            <w:pPr>
              <w:pStyle w:val="ListParagraph"/>
              <w:numPr>
                <w:ilvl w:val="0"/>
                <w:numId w:val="9"/>
              </w:numPr>
              <w:spacing w:after="0" w:line="240" w:lineRule="auto"/>
              <w:ind w:left="317" w:hanging="284"/>
              <w:jc w:val="left"/>
              <w:rPr>
                <w:szCs w:val="18"/>
                <w:lang w:val="en-GB"/>
              </w:rPr>
            </w:pPr>
            <w:r w:rsidRPr="004C6C31">
              <w:rPr>
                <w:szCs w:val="18"/>
                <w:lang w:val="en-GB"/>
              </w:rPr>
              <w:t>It is advised to contact the CTCs of the concerned sites as soon as possible in order to gain time in the evaluation of the financial agreements</w:t>
            </w:r>
          </w:p>
          <w:p w14:paraId="16A3934D" w14:textId="09A5A33B" w:rsidR="00CF6F6C" w:rsidRDefault="00CF6F6C" w:rsidP="0095585D">
            <w:pPr>
              <w:pStyle w:val="ListParagraph"/>
              <w:numPr>
                <w:ilvl w:val="0"/>
                <w:numId w:val="9"/>
              </w:numPr>
              <w:spacing w:after="0" w:line="240" w:lineRule="auto"/>
              <w:ind w:left="317" w:hanging="284"/>
              <w:jc w:val="left"/>
              <w:rPr>
                <w:szCs w:val="18"/>
                <w:lang w:val="en-GB"/>
              </w:rPr>
            </w:pPr>
            <w:r>
              <w:rPr>
                <w:szCs w:val="18"/>
                <w:lang w:val="en-GB"/>
              </w:rPr>
              <w:t xml:space="preserve">A template has been developed by </w:t>
            </w:r>
            <w:r w:rsidR="006C32A5" w:rsidRPr="00CD342D">
              <w:rPr>
                <w:color w:val="00B050"/>
                <w:szCs w:val="18"/>
                <w:lang w:val="en-GB"/>
              </w:rPr>
              <w:t>EU Clinical Trials Expert Group</w:t>
            </w:r>
            <w:r>
              <w:rPr>
                <w:szCs w:val="18"/>
                <w:lang w:val="en-GB"/>
              </w:rPr>
              <w:t xml:space="preserve"> for </w:t>
            </w:r>
            <w:r w:rsidRPr="000D2FCF">
              <w:rPr>
                <w:szCs w:val="18"/>
                <w:lang w:val="en-GB"/>
              </w:rPr>
              <w:t>“</w:t>
            </w:r>
            <w:hyperlink r:id="rId21" w:history="1">
              <w:r w:rsidRPr="000D2FCF">
                <w:rPr>
                  <w:rStyle w:val="Hyperlink"/>
                  <w:szCs w:val="18"/>
                  <w:lang w:val="en-GB"/>
                </w:rPr>
                <w:t>Compensation for trial participants</w:t>
              </w:r>
            </w:hyperlink>
            <w:r w:rsidRPr="000D2FCF">
              <w:rPr>
                <w:szCs w:val="18"/>
                <w:lang w:val="en-GB"/>
              </w:rPr>
              <w:t>”</w:t>
            </w:r>
            <w:r>
              <w:rPr>
                <w:szCs w:val="18"/>
                <w:lang w:val="en-GB"/>
              </w:rPr>
              <w:t xml:space="preserve"> and is available on </w:t>
            </w:r>
            <w:hyperlink r:id="rId22" w:anchor="set-of-documents-applicable-to-clinical-trials-authorised-under-regulation-eu-no-5362014" w:history="1">
              <w:proofErr w:type="spellStart"/>
              <w:r w:rsidRPr="00CD342D">
                <w:rPr>
                  <w:rStyle w:val="Hyperlink"/>
                  <w:szCs w:val="18"/>
                  <w:lang w:val="en-GB"/>
                </w:rPr>
                <w:t>Eudralex</w:t>
              </w:r>
              <w:proofErr w:type="spellEnd"/>
              <w:r w:rsidRPr="00CD342D">
                <w:rPr>
                  <w:rStyle w:val="Hyperlink"/>
                  <w:szCs w:val="18"/>
                  <w:lang w:val="en-GB"/>
                </w:rPr>
                <w:t xml:space="preserve"> volume 10</w:t>
              </w:r>
            </w:hyperlink>
          </w:p>
          <w:p w14:paraId="4909BF33" w14:textId="099AE72E" w:rsidR="00890B20" w:rsidRPr="004C6C31" w:rsidRDefault="00890B20" w:rsidP="00890B20">
            <w:pPr>
              <w:pStyle w:val="ListParagraph"/>
              <w:spacing w:after="0" w:line="240" w:lineRule="auto"/>
              <w:ind w:left="317"/>
              <w:jc w:val="left"/>
              <w:rPr>
                <w:szCs w:val="18"/>
                <w:lang w:val="en-GB"/>
              </w:rPr>
            </w:pPr>
          </w:p>
        </w:tc>
      </w:tr>
      <w:tr w:rsidR="00CF6F6C" w:rsidRPr="00CD342D" w14:paraId="774900A5" w14:textId="77777777" w:rsidTr="006E289E">
        <w:trPr>
          <w:trHeight w:val="299"/>
        </w:trPr>
        <w:tc>
          <w:tcPr>
            <w:tcW w:w="1843" w:type="dxa"/>
          </w:tcPr>
          <w:p w14:paraId="0985B255" w14:textId="77777777" w:rsidR="00CF6F6C" w:rsidRPr="004C6C31" w:rsidRDefault="00CF6F6C" w:rsidP="009C46EE">
            <w:pPr>
              <w:spacing w:after="0" w:line="240" w:lineRule="auto"/>
              <w:jc w:val="left"/>
              <w:rPr>
                <w:szCs w:val="18"/>
                <w:lang w:val="en-GB"/>
              </w:rPr>
            </w:pPr>
            <w:r w:rsidRPr="004C6C31">
              <w:rPr>
                <w:szCs w:val="18"/>
                <w:lang w:val="en-GB"/>
              </w:rPr>
              <w:t>P. Description of any other agreement</w:t>
            </w:r>
          </w:p>
        </w:tc>
        <w:tc>
          <w:tcPr>
            <w:tcW w:w="1559" w:type="dxa"/>
          </w:tcPr>
          <w:p w14:paraId="3435DF6F" w14:textId="77777777" w:rsidR="00CF6F6C" w:rsidRPr="004C6C31" w:rsidRDefault="00CF6F6C" w:rsidP="009C46EE">
            <w:pPr>
              <w:spacing w:after="0" w:line="240" w:lineRule="auto"/>
              <w:jc w:val="left"/>
              <w:rPr>
                <w:szCs w:val="18"/>
                <w:lang w:val="en-GB"/>
              </w:rPr>
            </w:pPr>
            <w:r w:rsidRPr="004C6C31">
              <w:rPr>
                <w:szCs w:val="18"/>
                <w:lang w:val="en-GB"/>
              </w:rPr>
              <w:t>P 71</w:t>
            </w:r>
          </w:p>
        </w:tc>
        <w:tc>
          <w:tcPr>
            <w:tcW w:w="5954" w:type="dxa"/>
          </w:tcPr>
          <w:p w14:paraId="11C96C36" w14:textId="77777777" w:rsidR="00CF6F6C" w:rsidRPr="004C6C31" w:rsidRDefault="00CF6F6C" w:rsidP="009C46EE">
            <w:pPr>
              <w:spacing w:after="0" w:line="240" w:lineRule="auto"/>
              <w:jc w:val="left"/>
              <w:rPr>
                <w:szCs w:val="18"/>
                <w:lang w:val="en-GB"/>
              </w:rPr>
            </w:pPr>
            <w:r w:rsidRPr="004C6C31">
              <w:rPr>
                <w:szCs w:val="18"/>
                <w:lang w:val="en-GB"/>
              </w:rPr>
              <w:t>Clinical trial agreements and others related to the trial if applicable</w:t>
            </w:r>
          </w:p>
        </w:tc>
      </w:tr>
      <w:tr w:rsidR="00CF6F6C" w:rsidRPr="00CD342D" w14:paraId="411747E8" w14:textId="77777777" w:rsidTr="006E289E">
        <w:trPr>
          <w:trHeight w:val="361"/>
        </w:trPr>
        <w:tc>
          <w:tcPr>
            <w:tcW w:w="1843" w:type="dxa"/>
          </w:tcPr>
          <w:p w14:paraId="46AAC083" w14:textId="77777777" w:rsidR="00CF6F6C" w:rsidRPr="004C6C31" w:rsidRDefault="00CF6F6C" w:rsidP="009C46EE">
            <w:pPr>
              <w:autoSpaceDE w:val="0"/>
              <w:autoSpaceDN w:val="0"/>
              <w:spacing w:after="0" w:line="240" w:lineRule="auto"/>
              <w:jc w:val="left"/>
              <w:rPr>
                <w:szCs w:val="18"/>
                <w:lang w:val="en-GB"/>
              </w:rPr>
            </w:pPr>
            <w:r w:rsidRPr="004C6C31">
              <w:rPr>
                <w:szCs w:val="18"/>
                <w:lang w:val="en-GB"/>
              </w:rPr>
              <w:t>R. Statement that data will be collected and processed in accordance with the GDPR</w:t>
            </w:r>
          </w:p>
        </w:tc>
        <w:tc>
          <w:tcPr>
            <w:tcW w:w="1559" w:type="dxa"/>
          </w:tcPr>
          <w:p w14:paraId="154A2DA2" w14:textId="77777777" w:rsidR="00CF6F6C" w:rsidRPr="004C6C31" w:rsidRDefault="00CF6F6C" w:rsidP="009C46EE">
            <w:pPr>
              <w:spacing w:after="0" w:line="240" w:lineRule="auto"/>
              <w:jc w:val="left"/>
              <w:rPr>
                <w:szCs w:val="18"/>
                <w:lang w:val="en-GB"/>
              </w:rPr>
            </w:pPr>
            <w:r w:rsidRPr="004C6C31">
              <w:rPr>
                <w:szCs w:val="18"/>
                <w:lang w:val="en-GB"/>
              </w:rPr>
              <w:t>R</w:t>
            </w:r>
          </w:p>
        </w:tc>
        <w:tc>
          <w:tcPr>
            <w:tcW w:w="5954" w:type="dxa"/>
          </w:tcPr>
          <w:p w14:paraId="59C5678F" w14:textId="77777777" w:rsidR="00CF6F6C" w:rsidRDefault="00CF6F6C" w:rsidP="009C46EE">
            <w:pPr>
              <w:spacing w:after="0" w:line="240" w:lineRule="auto"/>
              <w:jc w:val="left"/>
              <w:rPr>
                <w:szCs w:val="18"/>
                <w:lang w:val="en-GB"/>
              </w:rPr>
            </w:pPr>
            <w:r>
              <w:rPr>
                <w:szCs w:val="18"/>
                <w:lang w:val="en-GB"/>
              </w:rPr>
              <w:t>We currently still accept that only a general document is provided in the FORM section of CTIS.</w:t>
            </w:r>
          </w:p>
          <w:p w14:paraId="0522AC46" w14:textId="77777777" w:rsidR="00CF6F6C" w:rsidRPr="004C6C31" w:rsidRDefault="00CF6F6C" w:rsidP="009C46EE">
            <w:pPr>
              <w:spacing w:after="0" w:line="240" w:lineRule="auto"/>
              <w:jc w:val="left"/>
              <w:rPr>
                <w:szCs w:val="18"/>
                <w:lang w:val="en-GB"/>
              </w:rPr>
            </w:pPr>
            <w:r>
              <w:rPr>
                <w:szCs w:val="18"/>
                <w:lang w:val="en-GB"/>
              </w:rPr>
              <w:t>No specific document for Belgium currently requested.</w:t>
            </w:r>
          </w:p>
          <w:p w14:paraId="1E37AC4F" w14:textId="77777777" w:rsidR="00CF6F6C" w:rsidRPr="004C6C31" w:rsidRDefault="00CF6F6C" w:rsidP="009C46EE">
            <w:pPr>
              <w:spacing w:after="0" w:line="240" w:lineRule="auto"/>
              <w:jc w:val="left"/>
              <w:rPr>
                <w:szCs w:val="18"/>
                <w:lang w:val="en-GB"/>
              </w:rPr>
            </w:pPr>
            <w:r w:rsidRPr="004C6C31">
              <w:rPr>
                <w:b/>
                <w:szCs w:val="18"/>
                <w:lang w:val="en-GB"/>
              </w:rPr>
              <w:t>This document should at least contain</w:t>
            </w:r>
            <w:r w:rsidRPr="004C6C31">
              <w:rPr>
                <w:szCs w:val="18"/>
                <w:lang w:val="en-GB"/>
              </w:rPr>
              <w:t>:</w:t>
            </w:r>
          </w:p>
          <w:p w14:paraId="799257B5" w14:textId="77777777" w:rsidR="00CF6F6C" w:rsidRDefault="00CF6F6C" w:rsidP="009C46EE">
            <w:pPr>
              <w:spacing w:after="0" w:line="240" w:lineRule="auto"/>
              <w:jc w:val="left"/>
              <w:rPr>
                <w:rFonts w:cs="Calibri"/>
                <w:szCs w:val="18"/>
                <w:lang w:val="en-GB"/>
              </w:rPr>
            </w:pPr>
            <w:r w:rsidRPr="004C6C31">
              <w:rPr>
                <w:rFonts w:cs="Calibri"/>
                <w:szCs w:val="18"/>
                <w:lang w:val="en-GB"/>
              </w:rPr>
              <w:t>“[name of sponsor] confirms that collection and processing during clinical trials is done in full compliance with the European Regulation 2016/679 of 27 April 2016 on the protection of natural persons with regard to the processing of personal data and on the free movement of such data (GDP</w:t>
            </w:r>
            <w:r>
              <w:rPr>
                <w:rFonts w:cs="Calibri"/>
                <w:szCs w:val="18"/>
                <w:lang w:val="en-GB"/>
              </w:rPr>
              <w:t>R</w:t>
            </w:r>
            <w:r w:rsidRPr="004C6C31">
              <w:rPr>
                <w:rFonts w:cs="Calibri"/>
                <w:szCs w:val="18"/>
                <w:lang w:val="en-GB"/>
              </w:rPr>
              <w:t>)”</w:t>
            </w:r>
          </w:p>
          <w:p w14:paraId="58DA12FD" w14:textId="5DE371D1" w:rsidR="00CF6F6C" w:rsidRPr="004C6C31" w:rsidRDefault="00CF6F6C" w:rsidP="009C46EE">
            <w:pPr>
              <w:spacing w:after="0" w:line="240" w:lineRule="auto"/>
              <w:jc w:val="left"/>
              <w:rPr>
                <w:szCs w:val="18"/>
                <w:lang w:val="en-GB"/>
              </w:rPr>
            </w:pPr>
          </w:p>
        </w:tc>
      </w:tr>
      <w:tr w:rsidR="00CF6F6C" w:rsidRPr="00CD342D" w14:paraId="73783AA6" w14:textId="77777777" w:rsidTr="006E289E">
        <w:trPr>
          <w:trHeight w:val="361"/>
        </w:trPr>
        <w:tc>
          <w:tcPr>
            <w:tcW w:w="1843" w:type="dxa"/>
          </w:tcPr>
          <w:p w14:paraId="11C6E99A" w14:textId="6A7C53C9" w:rsidR="00CF6F6C" w:rsidRPr="004C6C31" w:rsidRDefault="00CF6F6C" w:rsidP="009C46EE">
            <w:pPr>
              <w:autoSpaceDE w:val="0"/>
              <w:autoSpaceDN w:val="0"/>
              <w:spacing w:after="0" w:line="240" w:lineRule="auto"/>
              <w:jc w:val="left"/>
              <w:rPr>
                <w:szCs w:val="18"/>
                <w:lang w:val="en-GB"/>
              </w:rPr>
            </w:pPr>
            <w:r>
              <w:rPr>
                <w:szCs w:val="18"/>
                <w:lang w:val="en-GB"/>
              </w:rPr>
              <w:t xml:space="preserve">S. </w:t>
            </w:r>
            <w:r w:rsidRPr="008E120C">
              <w:rPr>
                <w:szCs w:val="18"/>
                <w:lang w:val="en-GB"/>
              </w:rPr>
              <w:t>“Collection, storage and future use of human biological samples”</w:t>
            </w:r>
          </w:p>
        </w:tc>
        <w:tc>
          <w:tcPr>
            <w:tcW w:w="1559" w:type="dxa"/>
          </w:tcPr>
          <w:p w14:paraId="6C00A69A" w14:textId="77777777" w:rsidR="00CF6F6C" w:rsidRPr="004C6C31" w:rsidRDefault="00CF6F6C" w:rsidP="009C46EE">
            <w:pPr>
              <w:spacing w:after="0" w:line="240" w:lineRule="auto"/>
              <w:jc w:val="left"/>
              <w:rPr>
                <w:szCs w:val="18"/>
                <w:lang w:val="en-GB"/>
              </w:rPr>
            </w:pPr>
          </w:p>
        </w:tc>
        <w:tc>
          <w:tcPr>
            <w:tcW w:w="5954" w:type="dxa"/>
          </w:tcPr>
          <w:p w14:paraId="700463DE" w14:textId="7D07513D" w:rsidR="00CF6F6C" w:rsidRDefault="00CF6F6C" w:rsidP="009C46EE">
            <w:pPr>
              <w:spacing w:after="0" w:line="240" w:lineRule="auto"/>
              <w:jc w:val="left"/>
              <w:rPr>
                <w:szCs w:val="18"/>
                <w:lang w:val="en-GB"/>
              </w:rPr>
            </w:pPr>
            <w:r>
              <w:rPr>
                <w:szCs w:val="18"/>
                <w:lang w:val="en-GB"/>
              </w:rPr>
              <w:t xml:space="preserve">A </w:t>
            </w:r>
            <w:hyperlink r:id="rId23" w:history="1">
              <w:r w:rsidRPr="00A2122A">
                <w:rPr>
                  <w:rStyle w:val="Hyperlink"/>
                  <w:szCs w:val="18"/>
                  <w:lang w:val="en-GB"/>
                </w:rPr>
                <w:t>template</w:t>
              </w:r>
            </w:hyperlink>
            <w:r>
              <w:rPr>
                <w:szCs w:val="18"/>
                <w:lang w:val="en-GB"/>
              </w:rPr>
              <w:t xml:space="preserve"> has been developed by EMA and is available on </w:t>
            </w:r>
            <w:hyperlink r:id="rId24" w:anchor="set-of-documents-applicable-to-clinical-trials-authorised-under-regulation-eu-no-5362014" w:history="1">
              <w:proofErr w:type="spellStart"/>
              <w:r w:rsidRPr="00CD342D">
                <w:rPr>
                  <w:rStyle w:val="Hyperlink"/>
                  <w:szCs w:val="18"/>
                  <w:lang w:val="en-GB"/>
                </w:rPr>
                <w:t>Eudralex</w:t>
              </w:r>
              <w:proofErr w:type="spellEnd"/>
              <w:r w:rsidRPr="00CD342D">
                <w:rPr>
                  <w:rStyle w:val="Hyperlink"/>
                  <w:szCs w:val="18"/>
                  <w:lang w:val="en-GB"/>
                </w:rPr>
                <w:t xml:space="preserve"> volume 10</w:t>
              </w:r>
            </w:hyperlink>
            <w:r>
              <w:rPr>
                <w:szCs w:val="18"/>
                <w:lang w:val="en-GB"/>
              </w:rPr>
              <w:t>. This template is currently not mandatory for Belgium if the information is properly available in the dossier.</w:t>
            </w:r>
          </w:p>
        </w:tc>
      </w:tr>
    </w:tbl>
    <w:p w14:paraId="352E5A83" w14:textId="42908FFA" w:rsidR="00B50777" w:rsidRDefault="00A509F8">
      <w:pPr>
        <w:rPr>
          <w:lang w:val="en-GB"/>
        </w:rPr>
      </w:pPr>
    </w:p>
    <w:p w14:paraId="6857E549" w14:textId="6748A8DA" w:rsidR="002E41D8" w:rsidRDefault="002E41D8">
      <w:pPr>
        <w:rPr>
          <w:u w:val="single"/>
          <w:lang w:val="en-GB"/>
        </w:rPr>
      </w:pPr>
      <w:r w:rsidRPr="00CD342D">
        <w:rPr>
          <w:lang w:val="en-GB"/>
        </w:rPr>
        <w:t>For any question on the content of the dossier to be submitted for Belgium in CTIS</w:t>
      </w:r>
      <w:r w:rsidR="00AF0CF5" w:rsidRPr="00CD342D">
        <w:rPr>
          <w:lang w:val="en-GB"/>
        </w:rPr>
        <w:t xml:space="preserve"> or on the clarification of a consideration in the RFI list on Part I (when Belgium is RMS) or on Part II</w:t>
      </w:r>
      <w:r w:rsidRPr="00CD342D">
        <w:rPr>
          <w:lang w:val="en-GB"/>
        </w:rPr>
        <w:t>, please contact :</w:t>
      </w:r>
      <w:r>
        <w:rPr>
          <w:u w:val="single"/>
          <w:lang w:val="en-GB"/>
        </w:rPr>
        <w:t xml:space="preserve"> </w:t>
      </w:r>
      <w:hyperlink r:id="rId25" w:history="1">
        <w:r w:rsidRPr="00032BA8">
          <w:rPr>
            <w:rStyle w:val="Hyperlink"/>
            <w:lang w:val="en-GB"/>
          </w:rPr>
          <w:t>CTR@fagg-afmps.be</w:t>
        </w:r>
      </w:hyperlink>
    </w:p>
    <w:p w14:paraId="41B0D6C0" w14:textId="77777777" w:rsidR="002E41D8" w:rsidRPr="00CD342D" w:rsidRDefault="002E41D8" w:rsidP="002E41D8">
      <w:pPr>
        <w:rPr>
          <w:lang w:val="en-GB"/>
        </w:rPr>
      </w:pPr>
      <w:r w:rsidRPr="00CD342D">
        <w:rPr>
          <w:u w:val="single"/>
          <w:lang w:val="en-GB"/>
        </w:rPr>
        <w:t>Transitioning trials</w:t>
      </w:r>
      <w:r w:rsidRPr="00CD342D">
        <w:rPr>
          <w:lang w:val="en-GB"/>
        </w:rPr>
        <w:t>:</w:t>
      </w:r>
    </w:p>
    <w:p w14:paraId="721FA21F" w14:textId="59B7B421" w:rsidR="002E41D8" w:rsidRPr="001C6664" w:rsidRDefault="002E41D8" w:rsidP="002E41D8">
      <w:pPr>
        <w:rPr>
          <w:color w:val="00B050"/>
          <w:lang w:val="en-GB"/>
        </w:rPr>
      </w:pPr>
      <w:r w:rsidRPr="00CD342D">
        <w:rPr>
          <w:lang w:val="en-GB"/>
        </w:rPr>
        <w:t>Please consult the last version of the</w:t>
      </w:r>
      <w:r w:rsidR="009302D9">
        <w:rPr>
          <w:lang w:val="en-GB"/>
        </w:rPr>
        <w:t xml:space="preserve"> CTR Q&amp;A </w:t>
      </w:r>
      <w:r w:rsidRPr="00CD342D">
        <w:rPr>
          <w:lang w:val="en-GB"/>
        </w:rPr>
        <w:t xml:space="preserve">as available on </w:t>
      </w:r>
      <w:hyperlink r:id="rId26" w:anchor="set-of-documents-applicable-to-clinical-trials-authorised-under-regulation-eu-no-5362014" w:history="1">
        <w:proofErr w:type="spellStart"/>
        <w:r w:rsidRPr="00CD342D">
          <w:rPr>
            <w:rStyle w:val="Hyperlink"/>
            <w:lang w:val="en-GB"/>
          </w:rPr>
          <w:t>Eudralex</w:t>
        </w:r>
        <w:proofErr w:type="spellEnd"/>
        <w:r w:rsidRPr="00CD342D">
          <w:rPr>
            <w:rStyle w:val="Hyperlink"/>
            <w:lang w:val="en-GB"/>
          </w:rPr>
          <w:t xml:space="preserve"> volume 10</w:t>
        </w:r>
      </w:hyperlink>
      <w:r w:rsidRPr="00CD342D">
        <w:rPr>
          <w:lang w:val="en-GB"/>
        </w:rPr>
        <w:t xml:space="preserve"> (Section 11. Arrangements for the transitional period). Questions related to transitioning trials have been clarified</w:t>
      </w:r>
      <w:r w:rsidR="009302D9">
        <w:rPr>
          <w:lang w:val="en-GB"/>
        </w:rPr>
        <w:t>.</w:t>
      </w:r>
      <w:r w:rsidRPr="001C6664">
        <w:rPr>
          <w:color w:val="00B050"/>
          <w:lang w:val="en-GB"/>
        </w:rPr>
        <w:t xml:space="preserve"> </w:t>
      </w:r>
    </w:p>
    <w:p w14:paraId="3EF032CD" w14:textId="16878722" w:rsidR="001459B3" w:rsidRDefault="006E4CF5">
      <w:pPr>
        <w:rPr>
          <w:lang w:val="en-GB"/>
        </w:rPr>
      </w:pPr>
      <w:r w:rsidRPr="006E4CF5">
        <w:rPr>
          <w:u w:val="single"/>
          <w:lang w:val="en-GB"/>
        </w:rPr>
        <w:t>Fee for Belgium</w:t>
      </w:r>
      <w:r>
        <w:rPr>
          <w:lang w:val="en-GB"/>
        </w:rPr>
        <w:t>:</w:t>
      </w:r>
    </w:p>
    <w:p w14:paraId="5A214EE2" w14:textId="294772E2" w:rsidR="006E4CF5" w:rsidRPr="006E4CF5" w:rsidRDefault="006E4CF5" w:rsidP="006E4CF5">
      <w:pPr>
        <w:rPr>
          <w:lang w:val="en-GB"/>
        </w:rPr>
      </w:pPr>
      <w:r w:rsidRPr="006E4CF5">
        <w:rPr>
          <w:lang w:val="en-GB"/>
        </w:rPr>
        <w:t>No payment will be requested at the moment of the submission of the dossier.</w:t>
      </w:r>
      <w:r w:rsidR="006F5071">
        <w:rPr>
          <w:lang w:val="en-GB"/>
        </w:rPr>
        <w:t xml:space="preserve"> </w:t>
      </w:r>
      <w:r w:rsidRPr="006E4CF5">
        <w:rPr>
          <w:lang w:val="en-GB"/>
        </w:rPr>
        <w:t>Therefore no proof of payment must be provided for Belgium in the CTIS submission dossier.</w:t>
      </w:r>
    </w:p>
    <w:p w14:paraId="6F6C1CE0" w14:textId="51A595B7" w:rsidR="00BF06B1" w:rsidRDefault="006E4CF5" w:rsidP="006E4CF5">
      <w:pPr>
        <w:rPr>
          <w:lang w:val="en-GB"/>
        </w:rPr>
      </w:pPr>
      <w:r w:rsidRPr="006E4CF5">
        <w:rPr>
          <w:lang w:val="en-GB"/>
        </w:rPr>
        <w:t xml:space="preserve">However the fee related to the safety assessment of these dossiers (1109, 43 euros for initials and 476, 09 for substantial modifications as stated in the </w:t>
      </w:r>
      <w:r w:rsidR="00BF06B1">
        <w:rPr>
          <w:lang w:val="en-GB"/>
        </w:rPr>
        <w:t>“</w:t>
      </w:r>
      <w:proofErr w:type="spellStart"/>
      <w:r w:rsidR="00BF06B1">
        <w:rPr>
          <w:lang w:val="en-GB"/>
        </w:rPr>
        <w:t>Loi</w:t>
      </w:r>
      <w:proofErr w:type="spellEnd"/>
      <w:r w:rsidR="00BF06B1">
        <w:rPr>
          <w:lang w:val="en-GB"/>
        </w:rPr>
        <w:t xml:space="preserve"> de </w:t>
      </w:r>
      <w:proofErr w:type="spellStart"/>
      <w:r w:rsidR="00BF06B1">
        <w:rPr>
          <w:lang w:val="en-GB"/>
        </w:rPr>
        <w:t>financement</w:t>
      </w:r>
      <w:proofErr w:type="spellEnd"/>
      <w:r w:rsidR="00BF06B1">
        <w:rPr>
          <w:lang w:val="en-GB"/>
        </w:rPr>
        <w:t>”</w:t>
      </w:r>
      <w:r w:rsidRPr="006E4CF5">
        <w:rPr>
          <w:lang w:val="en-GB"/>
        </w:rPr>
        <w:t xml:space="preserve"> from February 2022) will be requested by the mean of an invoice that will be provided at regular basis to sponsors (contact details will be taken from contact details as provided in CTIS for the sponsor).</w:t>
      </w:r>
      <w:r w:rsidR="006F5071">
        <w:rPr>
          <w:lang w:val="en-GB"/>
        </w:rPr>
        <w:t xml:space="preserve"> </w:t>
      </w:r>
      <w:r w:rsidRPr="006E4CF5">
        <w:rPr>
          <w:lang w:val="en-GB"/>
        </w:rPr>
        <w:t>This invoice will be related to all CTA applications submitted in CTIS for Belgium during this period.</w:t>
      </w:r>
      <w:r w:rsidR="006F5071">
        <w:rPr>
          <w:lang w:val="en-GB"/>
        </w:rPr>
        <w:t xml:space="preserve"> </w:t>
      </w:r>
      <w:r w:rsidRPr="006E4CF5">
        <w:rPr>
          <w:lang w:val="en-GB"/>
        </w:rPr>
        <w:t>A fee will also be requested by the mean of an invoice at regular basis to sponsors for GCP inspections (also stated in the</w:t>
      </w:r>
      <w:r w:rsidR="00BF06B1">
        <w:rPr>
          <w:lang w:val="en-GB"/>
        </w:rPr>
        <w:t xml:space="preserve"> “</w:t>
      </w:r>
      <w:proofErr w:type="spellStart"/>
      <w:r w:rsidR="00BF06B1">
        <w:rPr>
          <w:lang w:val="en-GB"/>
        </w:rPr>
        <w:t>Loi</w:t>
      </w:r>
      <w:proofErr w:type="spellEnd"/>
      <w:r w:rsidR="00BF06B1">
        <w:rPr>
          <w:lang w:val="en-GB"/>
        </w:rPr>
        <w:t xml:space="preserve"> de </w:t>
      </w:r>
      <w:proofErr w:type="spellStart"/>
      <w:r w:rsidR="00BF06B1">
        <w:rPr>
          <w:lang w:val="en-GB"/>
        </w:rPr>
        <w:t>financement</w:t>
      </w:r>
      <w:proofErr w:type="spellEnd"/>
      <w:r w:rsidR="00BF06B1">
        <w:rPr>
          <w:lang w:val="en-GB"/>
        </w:rPr>
        <w:t>”</w:t>
      </w:r>
      <w:r w:rsidRPr="006E4CF5">
        <w:rPr>
          <w:lang w:val="en-GB"/>
        </w:rPr>
        <w:t xml:space="preserve"> from February 2022).</w:t>
      </w:r>
      <w:r w:rsidR="00BF06B1">
        <w:rPr>
          <w:lang w:val="en-GB"/>
        </w:rPr>
        <w:t xml:space="preserve"> We refer you to slide n°15 of </w:t>
      </w:r>
      <w:hyperlink r:id="rId27" w:history="1">
        <w:r w:rsidR="00BF06B1" w:rsidRPr="00BF06B1">
          <w:rPr>
            <w:rStyle w:val="Hyperlink"/>
            <w:lang w:val="en-GB"/>
          </w:rPr>
          <w:t>this presentation</w:t>
        </w:r>
      </w:hyperlink>
      <w:r w:rsidR="00BF06B1">
        <w:rPr>
          <w:lang w:val="en-GB"/>
        </w:rPr>
        <w:t xml:space="preserve"> where the annual fee related to the GCP inspections is indicated as “Authorisation”.</w:t>
      </w:r>
    </w:p>
    <w:p w14:paraId="586D6DE9" w14:textId="2596F49A" w:rsidR="00AF0CF5" w:rsidRDefault="00AF0CF5" w:rsidP="006E4CF5">
      <w:pPr>
        <w:rPr>
          <w:lang w:val="en-GB"/>
        </w:rPr>
      </w:pPr>
    </w:p>
    <w:p w14:paraId="2B32869F" w14:textId="77777777" w:rsidR="00900F1B" w:rsidRPr="00AF0CF5" w:rsidRDefault="00900F1B" w:rsidP="006E4CF5">
      <w:pPr>
        <w:rPr>
          <w:lang w:val="en-GB"/>
        </w:rPr>
      </w:pPr>
    </w:p>
    <w:p w14:paraId="4C765417" w14:textId="7BB5257D" w:rsidR="006F5071" w:rsidRDefault="006F5071" w:rsidP="006E4CF5">
      <w:pPr>
        <w:rPr>
          <w:lang w:val="en-GB"/>
        </w:rPr>
      </w:pPr>
      <w:r w:rsidRPr="006F5071">
        <w:rPr>
          <w:u w:val="single"/>
          <w:lang w:val="en-GB"/>
        </w:rPr>
        <w:lastRenderedPageBreak/>
        <w:t>Naming of the documents</w:t>
      </w:r>
      <w:r>
        <w:rPr>
          <w:lang w:val="en-GB"/>
        </w:rPr>
        <w:t>:</w:t>
      </w:r>
    </w:p>
    <w:p w14:paraId="772CC9F1" w14:textId="791E7B14" w:rsidR="006F5071" w:rsidRDefault="006F5071" w:rsidP="006E4CF5">
      <w:pPr>
        <w:rPr>
          <w:lang w:val="en-GB"/>
        </w:rPr>
      </w:pPr>
      <w:r>
        <w:rPr>
          <w:lang w:val="en-GB"/>
        </w:rPr>
        <w:t>Please precede the name of the document with CTR annex I corresponding letter. This will allow the member states to have a structured list of documents after download of each Part of the dossier from CTIS. Version number and dates should not be part of the name of the document and have to be directly entered as structured data in CTIS.</w:t>
      </w:r>
    </w:p>
    <w:p w14:paraId="21649CA3" w14:textId="526D0A23" w:rsidR="00AF0CF5" w:rsidRPr="00CD342D" w:rsidRDefault="00AF0CF5" w:rsidP="006E4CF5">
      <w:pPr>
        <w:rPr>
          <w:lang w:val="en-GB"/>
        </w:rPr>
      </w:pPr>
      <w:r w:rsidRPr="00CD342D">
        <w:rPr>
          <w:lang w:val="en-GB"/>
        </w:rPr>
        <w:t>See also the</w:t>
      </w:r>
      <w:r w:rsidRPr="00EA2703">
        <w:rPr>
          <w:color w:val="00B050"/>
          <w:lang w:val="en-GB"/>
        </w:rPr>
        <w:t xml:space="preserve"> </w:t>
      </w:r>
      <w:hyperlink r:id="rId28" w:history="1">
        <w:r w:rsidRPr="00AF0CF5">
          <w:rPr>
            <w:rStyle w:val="Hyperlink"/>
            <w:lang w:val="en-GB"/>
          </w:rPr>
          <w:t>Best Practice guide for Sponsors of document naming in CTIS</w:t>
        </w:r>
      </w:hyperlink>
      <w:r>
        <w:rPr>
          <w:lang w:val="en-GB"/>
        </w:rPr>
        <w:t xml:space="preserve"> </w:t>
      </w:r>
      <w:r w:rsidRPr="00CD342D">
        <w:rPr>
          <w:lang w:val="en-GB"/>
        </w:rPr>
        <w:t>on the website of the</w:t>
      </w:r>
      <w:r w:rsidRPr="00EA2703">
        <w:rPr>
          <w:color w:val="00B050"/>
          <w:lang w:val="en-GB"/>
        </w:rPr>
        <w:t xml:space="preserve"> </w:t>
      </w:r>
      <w:hyperlink r:id="rId29" w:history="1">
        <w:r w:rsidRPr="00AF0CF5">
          <w:rPr>
            <w:rStyle w:val="Hyperlink"/>
            <w:lang w:val="en-GB"/>
          </w:rPr>
          <w:t>CLINICAL TRIALS COORDIN</w:t>
        </w:r>
        <w:r w:rsidRPr="00AF0CF5">
          <w:rPr>
            <w:rStyle w:val="Hyperlink"/>
            <w:lang w:val="en-GB"/>
          </w:rPr>
          <w:t>A</w:t>
        </w:r>
        <w:r w:rsidRPr="00AF0CF5">
          <w:rPr>
            <w:rStyle w:val="Hyperlink"/>
            <w:lang w:val="en-GB"/>
          </w:rPr>
          <w:t>TION GROUP</w:t>
        </w:r>
      </w:hyperlink>
      <w:r w:rsidRPr="00AF0CF5">
        <w:rPr>
          <w:lang w:val="en-GB"/>
        </w:rPr>
        <w:t xml:space="preserve"> </w:t>
      </w:r>
      <w:r w:rsidRPr="00CD342D">
        <w:rPr>
          <w:lang w:val="en-GB"/>
        </w:rPr>
        <w:t>(CTCG)</w:t>
      </w:r>
      <w:r w:rsidR="00D77989" w:rsidRPr="00CD342D">
        <w:rPr>
          <w:lang w:val="en-GB"/>
        </w:rPr>
        <w:t>.</w:t>
      </w:r>
      <w:r w:rsidR="00900F1B">
        <w:rPr>
          <w:lang w:val="en-GB"/>
        </w:rPr>
        <w:t xml:space="preserve"> </w:t>
      </w:r>
    </w:p>
    <w:p w14:paraId="6506C68E" w14:textId="2C33455D" w:rsidR="00D77989" w:rsidRPr="00CD342D" w:rsidRDefault="00D77989" w:rsidP="00D77989">
      <w:pPr>
        <w:rPr>
          <w:lang w:val="en-GB"/>
        </w:rPr>
      </w:pPr>
      <w:r w:rsidRPr="00CD342D">
        <w:rPr>
          <w:lang w:val="en-GB"/>
        </w:rPr>
        <w:t>In order to simplify the re-submission process to CTIS, CTCG accepts that the CT numbers within the documents uploaded into the system are shortened concerning the last 2 digits which only show how often the sponsor created previous submissions and re-submitted the applications.</w:t>
      </w:r>
    </w:p>
    <w:p w14:paraId="4FFC102C" w14:textId="77777777" w:rsidR="00D77989" w:rsidRPr="00CD342D" w:rsidRDefault="00D77989" w:rsidP="00D77989">
      <w:pPr>
        <w:rPr>
          <w:lang w:val="en-GB"/>
        </w:rPr>
      </w:pPr>
      <w:r w:rsidRPr="00CD342D">
        <w:rPr>
          <w:lang w:val="en-GB"/>
        </w:rPr>
        <w:t>In case of a decision letter the full number including the last 2 digits will be reflected.</w:t>
      </w:r>
    </w:p>
    <w:p w14:paraId="523D2ACE" w14:textId="140558FB" w:rsidR="00D77989" w:rsidRPr="00CD342D" w:rsidRDefault="00D77989" w:rsidP="00D77989">
      <w:pPr>
        <w:rPr>
          <w:lang w:val="en-GB"/>
        </w:rPr>
      </w:pPr>
      <w:r w:rsidRPr="00CD342D">
        <w:rPr>
          <w:lang w:val="en-GB"/>
        </w:rPr>
        <w:t>If the full number is reflected in the documents and a re-submission takes place, there is no expectation that these numbers are immediately corrected within the documents during the ongoing procedure. This can be done at a later stage when the documentation is updated during a SM procedure.</w:t>
      </w:r>
    </w:p>
    <w:p w14:paraId="1F716F89" w14:textId="77777777" w:rsidR="002E41D8" w:rsidRDefault="002E41D8" w:rsidP="006E4CF5">
      <w:pPr>
        <w:rPr>
          <w:color w:val="00B050"/>
          <w:u w:val="single"/>
          <w:lang w:val="en-GB"/>
        </w:rPr>
      </w:pPr>
    </w:p>
    <w:p w14:paraId="2740DDCA" w14:textId="77777777" w:rsidR="002E41D8" w:rsidRDefault="002E41D8" w:rsidP="006E4CF5">
      <w:pPr>
        <w:rPr>
          <w:color w:val="00B050"/>
          <w:u w:val="single"/>
          <w:lang w:val="en-GB"/>
        </w:rPr>
      </w:pPr>
    </w:p>
    <w:sectPr w:rsidR="002E41D8" w:rsidSect="00A061A3">
      <w:footerReference w:type="default" r:id="rId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F1BA6" w14:textId="77777777" w:rsidR="00A509F8" w:rsidRDefault="00A509F8" w:rsidP="002E41D8">
      <w:pPr>
        <w:spacing w:after="0" w:line="240" w:lineRule="auto"/>
      </w:pPr>
      <w:r>
        <w:separator/>
      </w:r>
    </w:p>
  </w:endnote>
  <w:endnote w:type="continuationSeparator" w:id="0">
    <w:p w14:paraId="0A2C0F7E" w14:textId="77777777" w:rsidR="00A509F8" w:rsidRDefault="00A509F8" w:rsidP="002E4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9339973"/>
      <w:docPartObj>
        <w:docPartGallery w:val="Page Numbers (Bottom of Page)"/>
        <w:docPartUnique/>
      </w:docPartObj>
    </w:sdtPr>
    <w:sdtEndPr>
      <w:rPr>
        <w:noProof/>
      </w:rPr>
    </w:sdtEndPr>
    <w:sdtContent>
      <w:p w14:paraId="4448A59C" w14:textId="31CB91BF" w:rsidR="002E41D8" w:rsidRDefault="002E41D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813DEFF" w14:textId="77777777" w:rsidR="002E41D8" w:rsidRDefault="002E41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631B9" w14:textId="77777777" w:rsidR="00A509F8" w:rsidRDefault="00A509F8" w:rsidP="002E41D8">
      <w:pPr>
        <w:spacing w:after="0" w:line="240" w:lineRule="auto"/>
      </w:pPr>
      <w:r>
        <w:separator/>
      </w:r>
    </w:p>
  </w:footnote>
  <w:footnote w:type="continuationSeparator" w:id="0">
    <w:p w14:paraId="390E3CAF" w14:textId="77777777" w:rsidR="00A509F8" w:rsidRDefault="00A509F8" w:rsidP="002E41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E1CC0"/>
    <w:multiLevelType w:val="hybridMultilevel"/>
    <w:tmpl w:val="738EA9CE"/>
    <w:lvl w:ilvl="0" w:tplc="C60645C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0A3EC0"/>
    <w:multiLevelType w:val="hybridMultilevel"/>
    <w:tmpl w:val="01B84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9A4648"/>
    <w:multiLevelType w:val="hybridMultilevel"/>
    <w:tmpl w:val="0BB21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EA327B"/>
    <w:multiLevelType w:val="hybridMultilevel"/>
    <w:tmpl w:val="42122F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50C3CDE"/>
    <w:multiLevelType w:val="hybridMultilevel"/>
    <w:tmpl w:val="B86A6EA4"/>
    <w:lvl w:ilvl="0" w:tplc="C60645C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29686A"/>
    <w:multiLevelType w:val="hybridMultilevel"/>
    <w:tmpl w:val="D2605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7225A2"/>
    <w:multiLevelType w:val="hybridMultilevel"/>
    <w:tmpl w:val="B85C5ABE"/>
    <w:lvl w:ilvl="0" w:tplc="C60645C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D7572A"/>
    <w:multiLevelType w:val="hybridMultilevel"/>
    <w:tmpl w:val="3C04ED2C"/>
    <w:lvl w:ilvl="0" w:tplc="C60645C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9E2690"/>
    <w:multiLevelType w:val="hybridMultilevel"/>
    <w:tmpl w:val="386AB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8"/>
  </w:num>
  <w:num w:numId="4">
    <w:abstractNumId w:val="5"/>
  </w:num>
  <w:num w:numId="5">
    <w:abstractNumId w:val="2"/>
  </w:num>
  <w:num w:numId="6">
    <w:abstractNumId w:val="6"/>
  </w:num>
  <w:num w:numId="7">
    <w:abstractNumId w:val="0"/>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85D"/>
    <w:rsid w:val="00041335"/>
    <w:rsid w:val="000D2FCF"/>
    <w:rsid w:val="000D76CC"/>
    <w:rsid w:val="00101AE8"/>
    <w:rsid w:val="001459B3"/>
    <w:rsid w:val="001C6664"/>
    <w:rsid w:val="002A7B34"/>
    <w:rsid w:val="002D2343"/>
    <w:rsid w:val="002E41D8"/>
    <w:rsid w:val="00315D26"/>
    <w:rsid w:val="00474D30"/>
    <w:rsid w:val="004A4893"/>
    <w:rsid w:val="004A4AC2"/>
    <w:rsid w:val="004E255E"/>
    <w:rsid w:val="004F5A6A"/>
    <w:rsid w:val="00500513"/>
    <w:rsid w:val="005477C6"/>
    <w:rsid w:val="005D0A73"/>
    <w:rsid w:val="00620D5A"/>
    <w:rsid w:val="006819DB"/>
    <w:rsid w:val="006B4153"/>
    <w:rsid w:val="006C32A5"/>
    <w:rsid w:val="006E289E"/>
    <w:rsid w:val="006E4CF5"/>
    <w:rsid w:val="006F5071"/>
    <w:rsid w:val="00711427"/>
    <w:rsid w:val="00773B51"/>
    <w:rsid w:val="007830F6"/>
    <w:rsid w:val="007C6C19"/>
    <w:rsid w:val="00830BA1"/>
    <w:rsid w:val="008374AE"/>
    <w:rsid w:val="008769C7"/>
    <w:rsid w:val="00880BFA"/>
    <w:rsid w:val="00890B20"/>
    <w:rsid w:val="008E120C"/>
    <w:rsid w:val="00900F1B"/>
    <w:rsid w:val="009302D9"/>
    <w:rsid w:val="00943EE3"/>
    <w:rsid w:val="0095585D"/>
    <w:rsid w:val="00A061A3"/>
    <w:rsid w:val="00A2122A"/>
    <w:rsid w:val="00A509F8"/>
    <w:rsid w:val="00A90226"/>
    <w:rsid w:val="00AB04F9"/>
    <w:rsid w:val="00AF0CF5"/>
    <w:rsid w:val="00B207AB"/>
    <w:rsid w:val="00BF06B1"/>
    <w:rsid w:val="00CD0AE9"/>
    <w:rsid w:val="00CD342D"/>
    <w:rsid w:val="00CF486F"/>
    <w:rsid w:val="00CF6F6C"/>
    <w:rsid w:val="00D77989"/>
    <w:rsid w:val="00DC1AF2"/>
    <w:rsid w:val="00EA2703"/>
    <w:rsid w:val="00F05D88"/>
    <w:rsid w:val="00F3028F"/>
    <w:rsid w:val="00F53AD2"/>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F5088"/>
  <w15:chartTrackingRefBased/>
  <w15:docId w15:val="{F2753B73-5BAF-46DB-A917-E1DF83DC8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585D"/>
    <w:pPr>
      <w:spacing w:after="200" w:line="300" w:lineRule="auto"/>
      <w:jc w:val="both"/>
    </w:pPr>
    <w:rPr>
      <w:rFonts w:ascii="Verdana" w:eastAsia="Times New Roman" w:hAnsi="Verdana" w:cs="Times New Roman"/>
      <w:color w:val="575757"/>
      <w:sz w:val="18"/>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585D"/>
    <w:rPr>
      <w:color w:val="0563C1" w:themeColor="hyperlink"/>
      <w:u w:val="single"/>
    </w:rPr>
  </w:style>
  <w:style w:type="paragraph" w:styleId="ListParagraph">
    <w:name w:val="List Paragraph"/>
    <w:basedOn w:val="Normal"/>
    <w:link w:val="ListParagraphChar"/>
    <w:uiPriority w:val="34"/>
    <w:qFormat/>
    <w:rsid w:val="0095585D"/>
    <w:pPr>
      <w:ind w:left="720"/>
      <w:contextualSpacing/>
    </w:pPr>
    <w:rPr>
      <w:rFonts w:eastAsia="Calibri"/>
    </w:rPr>
  </w:style>
  <w:style w:type="table" w:styleId="TableGridLight">
    <w:name w:val="Grid Table Light"/>
    <w:basedOn w:val="TableNormal"/>
    <w:uiPriority w:val="40"/>
    <w:rsid w:val="0095585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ListParagraphChar">
    <w:name w:val="List Paragraph Char"/>
    <w:basedOn w:val="DefaultParagraphFont"/>
    <w:link w:val="ListParagraph"/>
    <w:uiPriority w:val="34"/>
    <w:rsid w:val="0095585D"/>
    <w:rPr>
      <w:rFonts w:ascii="Verdana" w:eastAsia="Calibri" w:hAnsi="Verdana" w:cs="Times New Roman"/>
      <w:color w:val="575757"/>
      <w:sz w:val="18"/>
      <w:lang w:val="fr-BE"/>
    </w:rPr>
  </w:style>
  <w:style w:type="character" w:styleId="UnresolvedMention">
    <w:name w:val="Unresolved Mention"/>
    <w:basedOn w:val="DefaultParagraphFont"/>
    <w:uiPriority w:val="99"/>
    <w:semiHidden/>
    <w:unhideWhenUsed/>
    <w:rsid w:val="000D2FCF"/>
    <w:rPr>
      <w:color w:val="605E5C"/>
      <w:shd w:val="clear" w:color="auto" w:fill="E1DFDD"/>
    </w:rPr>
  </w:style>
  <w:style w:type="character" w:styleId="FollowedHyperlink">
    <w:name w:val="FollowedHyperlink"/>
    <w:basedOn w:val="DefaultParagraphFont"/>
    <w:uiPriority w:val="99"/>
    <w:semiHidden/>
    <w:unhideWhenUsed/>
    <w:rsid w:val="008769C7"/>
    <w:rPr>
      <w:color w:val="954F72" w:themeColor="followedHyperlink"/>
      <w:u w:val="single"/>
    </w:rPr>
  </w:style>
  <w:style w:type="paragraph" w:styleId="Header">
    <w:name w:val="header"/>
    <w:basedOn w:val="Normal"/>
    <w:link w:val="HeaderChar"/>
    <w:uiPriority w:val="99"/>
    <w:unhideWhenUsed/>
    <w:rsid w:val="002E41D8"/>
    <w:pPr>
      <w:tabs>
        <w:tab w:val="center" w:pos="4703"/>
        <w:tab w:val="right" w:pos="9406"/>
      </w:tabs>
      <w:spacing w:after="0" w:line="240" w:lineRule="auto"/>
    </w:pPr>
  </w:style>
  <w:style w:type="character" w:customStyle="1" w:styleId="HeaderChar">
    <w:name w:val="Header Char"/>
    <w:basedOn w:val="DefaultParagraphFont"/>
    <w:link w:val="Header"/>
    <w:uiPriority w:val="99"/>
    <w:rsid w:val="002E41D8"/>
    <w:rPr>
      <w:rFonts w:ascii="Verdana" w:eastAsia="Times New Roman" w:hAnsi="Verdana" w:cs="Times New Roman"/>
      <w:color w:val="575757"/>
      <w:sz w:val="18"/>
      <w:lang w:val="fr-BE"/>
    </w:rPr>
  </w:style>
  <w:style w:type="paragraph" w:styleId="Footer">
    <w:name w:val="footer"/>
    <w:basedOn w:val="Normal"/>
    <w:link w:val="FooterChar"/>
    <w:uiPriority w:val="99"/>
    <w:unhideWhenUsed/>
    <w:rsid w:val="002E41D8"/>
    <w:pPr>
      <w:tabs>
        <w:tab w:val="center" w:pos="4703"/>
        <w:tab w:val="right" w:pos="9406"/>
      </w:tabs>
      <w:spacing w:after="0" w:line="240" w:lineRule="auto"/>
    </w:pPr>
  </w:style>
  <w:style w:type="character" w:customStyle="1" w:styleId="FooterChar">
    <w:name w:val="Footer Char"/>
    <w:basedOn w:val="DefaultParagraphFont"/>
    <w:link w:val="Footer"/>
    <w:uiPriority w:val="99"/>
    <w:rsid w:val="002E41D8"/>
    <w:rPr>
      <w:rFonts w:ascii="Verdana" w:eastAsia="Times New Roman" w:hAnsi="Verdana" w:cs="Times New Roman"/>
      <w:color w:val="575757"/>
      <w:sz w:val="18"/>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969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alth.ec.europa.eu/medicinal-products/eudralex/eudralex-volume-10_en" TargetMode="External"/><Relationship Id="rId13" Type="http://schemas.openxmlformats.org/officeDocument/2006/relationships/hyperlink" Target="http://www.ct-college.be/" TargetMode="External"/><Relationship Id="rId18" Type="http://schemas.openxmlformats.org/officeDocument/2006/relationships/hyperlink" Target="https://health.ec.europa.eu/document/download/7dbff6f3-5e32-4c59-81c4-8b2582f971ed_en?filename=declaration_interest_template_en.docx" TargetMode="External"/><Relationship Id="rId26" Type="http://schemas.openxmlformats.org/officeDocument/2006/relationships/hyperlink" Target="https://health.ec.europa.eu/medicinal-products/eudralex/eudralex-volume-10_en" TargetMode="External"/><Relationship Id="rId3" Type="http://schemas.openxmlformats.org/officeDocument/2006/relationships/settings" Target="settings.xml"/><Relationship Id="rId21" Type="http://schemas.openxmlformats.org/officeDocument/2006/relationships/hyperlink" Target="https://health.ec.europa.eu/document/download/f982c9a5-a841-4199-b4fd-0d4049e64e5d_en?filename=payment_compensation_template_en.docx" TargetMode="External"/><Relationship Id="rId7" Type="http://schemas.openxmlformats.org/officeDocument/2006/relationships/hyperlink" Target="https://health.ec.europa.eu/medicinal-products/eudralex/eudralex-volume-10_en" TargetMode="External"/><Relationship Id="rId12" Type="http://schemas.openxmlformats.org/officeDocument/2006/relationships/hyperlink" Target="https://health.ec.europa.eu/medicinal-products/eudralex/eudralex-volume-10_en" TargetMode="External"/><Relationship Id="rId17" Type="http://schemas.openxmlformats.org/officeDocument/2006/relationships/hyperlink" Target="https://www.famhp.be/sites/default/files/This%20template%20may%20be%20used%20by%20Sponsors%20of%20clinical%20trials%20as%20part%20of%20the%20application%20dossier_1.docx" TargetMode="External"/><Relationship Id="rId25" Type="http://schemas.openxmlformats.org/officeDocument/2006/relationships/hyperlink" Target="mailto:CTR@fagg-afmps.be" TargetMode="External"/><Relationship Id="rId2" Type="http://schemas.openxmlformats.org/officeDocument/2006/relationships/styles" Target="styles.xml"/><Relationship Id="rId16" Type="http://schemas.openxmlformats.org/officeDocument/2006/relationships/hyperlink" Target="https://health.ec.europa.eu/medicinal-products/eudralex/eudralex-volume-10_en" TargetMode="External"/><Relationship Id="rId20" Type="http://schemas.openxmlformats.org/officeDocument/2006/relationships/hyperlink" Target="https://www.famhp.be/sites/default/files/EU%20regulation%20536_1.docx" TargetMode="External"/><Relationship Id="rId29" Type="http://schemas.openxmlformats.org/officeDocument/2006/relationships/hyperlink" Target="https://www.hma.eu/about-hma/working-groups/clinical-trials-coordination-group.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ealth.ec.europa.eu/document/download/a3833031-a6d5-4eb2-a6ab-2e0f581c91e0_en?filename=informedconsent_patientrecruitmentprocedure_en.docx" TargetMode="External"/><Relationship Id="rId24" Type="http://schemas.openxmlformats.org/officeDocument/2006/relationships/hyperlink" Target="https://health.ec.europa.eu/medicinal-products/eudralex/eudralex-volume-10_en"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health.ec.europa.eu/document/download/a3833031-a6d5-4eb2-a6ab-2e0f581c91e0_en?filename=informedconsent_patientrecruitmentprocedure_en.docx" TargetMode="External"/><Relationship Id="rId23" Type="http://schemas.openxmlformats.org/officeDocument/2006/relationships/hyperlink" Target="https://health.ec.europa.eu/document/download/29ba64b6-8057-4e39-b09b-8ad356a8f5ca_en?filename=mp_compliance-app-rules-bio_en.docx" TargetMode="External"/><Relationship Id="rId28" Type="http://schemas.openxmlformats.org/officeDocument/2006/relationships/hyperlink" Target="https://www.hma.eu/fileadmin/dateien/HMA_joint/00-_About_HMA/03-Working_Groups/CTCG/2022_09_CTCG_Instruction_naming_documents_CTIS_EU_v1.4.pdf" TargetMode="External"/><Relationship Id="rId10" Type="http://schemas.openxmlformats.org/officeDocument/2006/relationships/hyperlink" Target="https://health.ec.europa.eu/medicinal-products/eudralex/eudralex-volume-10_en" TargetMode="External"/><Relationship Id="rId19" Type="http://schemas.openxmlformats.org/officeDocument/2006/relationships/hyperlink" Target="https://health.ec.europa.eu/medicinal-products/eudralex/eudralex-volume-10_en"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ma.eu/fileadmin/dateien/Human_Medicines/01-About_HMA/Working_Groups/CTFG/QAs_document_on_GLP_-_2017.pdf" TargetMode="External"/><Relationship Id="rId14" Type="http://schemas.openxmlformats.org/officeDocument/2006/relationships/hyperlink" Target="https://health.ec.europa.eu/medicinal-products/eudralex/eudralex-volume-10_en" TargetMode="External"/><Relationship Id="rId22" Type="http://schemas.openxmlformats.org/officeDocument/2006/relationships/hyperlink" Target="https://health.ec.europa.eu/medicinal-products/eudralex/eudralex-volume-10_en" TargetMode="External"/><Relationship Id="rId27" Type="http://schemas.openxmlformats.org/officeDocument/2006/relationships/hyperlink" Target="https://www.afmps.be/sites/default/files/Loi%20de%20financement%20AFMPS%202022%20-%20session%20d'info%2023.02.2022.pptx" TargetMode="External"/><Relationship Id="rId30"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1819</Words>
  <Characters>10371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Lenaers (FAGG - AFMPS)</dc:creator>
  <cp:keywords/>
  <dc:description/>
  <cp:lastModifiedBy>Anne Lenaers (FAGG - AFMPS)</cp:lastModifiedBy>
  <cp:revision>5</cp:revision>
  <cp:lastPrinted>2022-06-29T07:41:00Z</cp:lastPrinted>
  <dcterms:created xsi:type="dcterms:W3CDTF">2022-12-22T15:42:00Z</dcterms:created>
  <dcterms:modified xsi:type="dcterms:W3CDTF">2022-12-22T15:49:00Z</dcterms:modified>
</cp:coreProperties>
</file>