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4F" w:rsidRDefault="00421F4F" w:rsidP="005A3A95">
      <w:pPr>
        <w:jc w:val="both"/>
        <w:rPr>
          <w:lang w:val="fr-FR"/>
        </w:rPr>
      </w:pPr>
    </w:p>
    <w:p w:rsidR="005163CA" w:rsidRDefault="005163CA" w:rsidP="005A3A95">
      <w:pPr>
        <w:jc w:val="both"/>
        <w:rPr>
          <w:lang w:val="fr-FR"/>
        </w:rPr>
      </w:pPr>
    </w:p>
    <w:p w:rsidR="005163CA" w:rsidRDefault="005163CA" w:rsidP="005A3A95">
      <w:pPr>
        <w:jc w:val="both"/>
        <w:rPr>
          <w:lang w:val="fr-FR"/>
        </w:rPr>
      </w:pPr>
    </w:p>
    <w:p w:rsidR="005163CA" w:rsidRDefault="005163CA" w:rsidP="005A3A95">
      <w:pPr>
        <w:jc w:val="both"/>
        <w:rPr>
          <w:lang w:val="fr-FR"/>
        </w:rPr>
      </w:pPr>
    </w:p>
    <w:p w:rsidR="00822311" w:rsidRDefault="00822311" w:rsidP="00FD7EB4">
      <w:pPr>
        <w:jc w:val="center"/>
        <w:rPr>
          <w:b/>
          <w:sz w:val="32"/>
          <w:szCs w:val="32"/>
          <w:u w:val="single"/>
          <w:lang w:val="fr-BE"/>
        </w:rPr>
      </w:pPr>
    </w:p>
    <w:p w:rsidR="008E47CF" w:rsidRPr="003172F7" w:rsidRDefault="003172F7" w:rsidP="00FD7EB4">
      <w:pPr>
        <w:jc w:val="center"/>
        <w:rPr>
          <w:b/>
          <w:sz w:val="32"/>
          <w:szCs w:val="32"/>
          <w:u w:val="single"/>
          <w:lang w:val="fr-BE"/>
        </w:rPr>
      </w:pPr>
      <w:r>
        <w:rPr>
          <w:b/>
          <w:sz w:val="32"/>
          <w:szCs w:val="32"/>
          <w:u w:val="single"/>
          <w:lang w:val="fr-BE"/>
        </w:rPr>
        <w:t xml:space="preserve">PROCÉDURE POUR REMPLIR </w:t>
      </w:r>
      <w:r w:rsidR="00036D92" w:rsidRPr="00362606">
        <w:rPr>
          <w:b/>
          <w:sz w:val="32"/>
          <w:szCs w:val="32"/>
          <w:u w:val="single"/>
          <w:lang w:val="fr-BE"/>
        </w:rPr>
        <w:t>UN CMD (CERTIFICATE OF A MEDICAL DEVICE)</w:t>
      </w:r>
    </w:p>
    <w:p w:rsidR="008E47CF" w:rsidRPr="003172F7" w:rsidRDefault="008E47CF" w:rsidP="005A3A95">
      <w:pPr>
        <w:jc w:val="both"/>
        <w:rPr>
          <w:lang w:val="fr-BE"/>
        </w:rPr>
      </w:pPr>
    </w:p>
    <w:p w:rsidR="00396E56" w:rsidRPr="003172F7" w:rsidRDefault="00396E56" w:rsidP="005A3A95">
      <w:pPr>
        <w:jc w:val="both"/>
        <w:rPr>
          <w:b/>
          <w:sz w:val="28"/>
          <w:szCs w:val="28"/>
          <w:u w:val="single"/>
          <w:lang w:val="fr-BE"/>
        </w:rPr>
      </w:pPr>
    </w:p>
    <w:p w:rsidR="008E47CF" w:rsidRPr="003172F7" w:rsidRDefault="00036D92" w:rsidP="005A3A95">
      <w:pPr>
        <w:jc w:val="both"/>
        <w:rPr>
          <w:b/>
          <w:sz w:val="28"/>
          <w:szCs w:val="28"/>
          <w:u w:val="single"/>
          <w:lang w:val="fr-BE"/>
        </w:rPr>
      </w:pPr>
      <w:r w:rsidRPr="00362606">
        <w:rPr>
          <w:b/>
          <w:sz w:val="28"/>
          <w:szCs w:val="28"/>
          <w:u w:val="single"/>
          <w:lang w:val="fr-BE"/>
        </w:rPr>
        <w:t>GÉNÉRALITÉS</w:t>
      </w:r>
    </w:p>
    <w:p w:rsidR="008E47CF" w:rsidRPr="003172F7" w:rsidRDefault="008E47CF" w:rsidP="005A3A95">
      <w:pPr>
        <w:jc w:val="both"/>
        <w:rPr>
          <w:lang w:val="fr-BE"/>
        </w:rPr>
      </w:pPr>
    </w:p>
    <w:p w:rsidR="00FD7EB4" w:rsidRPr="003172F7" w:rsidRDefault="00036D92" w:rsidP="005A3A95">
      <w:pPr>
        <w:jc w:val="both"/>
        <w:rPr>
          <w:lang w:val="fr-BE"/>
        </w:rPr>
      </w:pPr>
      <w:r w:rsidRPr="00143135">
        <w:rPr>
          <w:lang w:val="fr-BE"/>
        </w:rPr>
        <w:t>Dans l’AR du 18/03/1999 relatif aux dispositifs médicaux (transposition de la directive européenne 93/42/CEE),</w:t>
      </w:r>
      <w:r w:rsidR="003172F7">
        <w:rPr>
          <w:lang w:val="fr-BE"/>
        </w:rPr>
        <w:t xml:space="preserve"> et dans l’AR du 15/07/1997 relatifs aux dispositif </w:t>
      </w:r>
      <w:proofErr w:type="spellStart"/>
      <w:r w:rsidR="003172F7">
        <w:rPr>
          <w:lang w:val="fr-BE"/>
        </w:rPr>
        <w:t>smédicaux</w:t>
      </w:r>
      <w:proofErr w:type="spellEnd"/>
      <w:r w:rsidR="003172F7">
        <w:rPr>
          <w:lang w:val="fr-BE"/>
        </w:rPr>
        <w:t xml:space="preserve"> implantables actifs (transposition de la Directive européenne 90/385/CE)</w:t>
      </w:r>
      <w:r w:rsidRPr="00143135">
        <w:rPr>
          <w:lang w:val="fr-BE"/>
        </w:rPr>
        <w:t xml:space="preserve"> l’exportation est définie comme « la mise à disposition à titre onéreux ou gratuit d’un dispositif médical en vue de sa distribution et/ou son utilisation </w:t>
      </w:r>
      <w:r w:rsidRPr="00143135">
        <w:rPr>
          <w:u w:val="single"/>
          <w:lang w:val="fr-BE"/>
        </w:rPr>
        <w:t>en dehors du marché communautaire</w:t>
      </w:r>
      <w:r w:rsidRPr="00143135">
        <w:rPr>
          <w:lang w:val="fr-BE"/>
        </w:rPr>
        <w:t>. »</w:t>
      </w:r>
    </w:p>
    <w:p w:rsidR="008E47CF" w:rsidRPr="003172F7" w:rsidRDefault="008E47CF" w:rsidP="005A3A95">
      <w:pPr>
        <w:jc w:val="both"/>
        <w:rPr>
          <w:lang w:val="fr-BE"/>
        </w:rPr>
      </w:pPr>
    </w:p>
    <w:p w:rsidR="008E47CF" w:rsidRPr="003172F7" w:rsidRDefault="00036D92" w:rsidP="005A3A95">
      <w:pPr>
        <w:jc w:val="both"/>
        <w:rPr>
          <w:lang w:val="fr-BE"/>
        </w:rPr>
      </w:pPr>
      <w:r w:rsidRPr="00143135">
        <w:rPr>
          <w:lang w:val="fr-BE"/>
        </w:rPr>
        <w:t xml:space="preserve">Le certificat d’exportation est une déclaration confirmant que les dispositifs concernés sont </w:t>
      </w:r>
      <w:r w:rsidRPr="00143135">
        <w:rPr>
          <w:u w:val="single"/>
          <w:lang w:val="fr-BE"/>
        </w:rPr>
        <w:t>conformes</w:t>
      </w:r>
      <w:r w:rsidRPr="00143135">
        <w:rPr>
          <w:lang w:val="fr-BE"/>
        </w:rPr>
        <w:t xml:space="preserve"> à la législation applicable</w:t>
      </w:r>
      <w:r w:rsidR="00B94E3C" w:rsidRPr="00143135">
        <w:rPr>
          <w:lang w:val="fr-BE"/>
        </w:rPr>
        <w:t xml:space="preserve">, que les dispositifs médicaux </w:t>
      </w:r>
      <w:r w:rsidR="00143135" w:rsidRPr="00143135">
        <w:rPr>
          <w:u w:val="single"/>
          <w:lang w:val="fr-BE"/>
        </w:rPr>
        <w:t>sont autorisés à la</w:t>
      </w:r>
      <w:r w:rsidR="00B94E3C" w:rsidRPr="00143135">
        <w:rPr>
          <w:u w:val="single"/>
          <w:lang w:val="fr-BE"/>
        </w:rPr>
        <w:t xml:space="preserve"> vente dans l’Etat membre</w:t>
      </w:r>
      <w:r w:rsidRPr="00143135">
        <w:rPr>
          <w:lang w:val="fr-BE"/>
        </w:rPr>
        <w:t xml:space="preserve"> et que l’autorité </w:t>
      </w:r>
      <w:r w:rsidRPr="00143135">
        <w:rPr>
          <w:u w:val="single"/>
          <w:lang w:val="fr-BE"/>
        </w:rPr>
        <w:t>n’</w:t>
      </w:r>
      <w:r w:rsidRPr="00143135">
        <w:rPr>
          <w:lang w:val="fr-BE"/>
        </w:rPr>
        <w:t xml:space="preserve">a </w:t>
      </w:r>
      <w:r w:rsidRPr="00143135">
        <w:rPr>
          <w:u w:val="single"/>
          <w:lang w:val="fr-BE"/>
        </w:rPr>
        <w:t>pas</w:t>
      </w:r>
      <w:r w:rsidRPr="00143135">
        <w:rPr>
          <w:lang w:val="fr-BE"/>
        </w:rPr>
        <w:t xml:space="preserve"> pris de </w:t>
      </w:r>
      <w:r w:rsidRPr="00143135">
        <w:rPr>
          <w:u w:val="single"/>
          <w:lang w:val="fr-BE"/>
        </w:rPr>
        <w:t>mesures restrictives</w:t>
      </w:r>
      <w:r w:rsidRPr="00143135">
        <w:rPr>
          <w:lang w:val="fr-BE"/>
        </w:rPr>
        <w:t xml:space="preserve"> en ce qui concerne la mise sur le marché de ces dispositifs.</w:t>
      </w:r>
    </w:p>
    <w:p w:rsidR="008E47CF" w:rsidRPr="003172F7" w:rsidRDefault="008E47CF" w:rsidP="005A3A95">
      <w:pPr>
        <w:jc w:val="both"/>
        <w:rPr>
          <w:lang w:val="fr-BE"/>
        </w:rPr>
      </w:pPr>
    </w:p>
    <w:p w:rsidR="008E47CF" w:rsidRPr="003172F7" w:rsidRDefault="00B94E3C" w:rsidP="005A3A95">
      <w:pPr>
        <w:jc w:val="both"/>
        <w:rPr>
          <w:lang w:val="fr-BE"/>
        </w:rPr>
      </w:pPr>
      <w:r w:rsidRPr="00143135">
        <w:rPr>
          <w:lang w:val="fr-BE"/>
        </w:rPr>
        <w:t>Un certificat d’exportation peut comprendre plusieurs dispositifs médicaux pour autant que ceux-ci appartiennent à la même classe et figurent sur le même certificat de marquage CE.</w:t>
      </w:r>
    </w:p>
    <w:p w:rsidR="008E47CF" w:rsidRPr="003172F7" w:rsidRDefault="008E47CF" w:rsidP="005A3A95">
      <w:pPr>
        <w:jc w:val="both"/>
        <w:rPr>
          <w:b/>
          <w:u w:val="single"/>
          <w:lang w:val="fr-BE"/>
        </w:rPr>
      </w:pPr>
    </w:p>
    <w:p w:rsidR="008E47CF" w:rsidRPr="003172F7" w:rsidRDefault="00143135" w:rsidP="005A3A95">
      <w:pPr>
        <w:jc w:val="both"/>
        <w:rPr>
          <w:b/>
          <w:sz w:val="28"/>
          <w:szCs w:val="28"/>
          <w:u w:val="single"/>
          <w:lang w:val="fr-BE"/>
        </w:rPr>
      </w:pPr>
      <w:r w:rsidRPr="00143135">
        <w:rPr>
          <w:b/>
          <w:sz w:val="28"/>
          <w:szCs w:val="28"/>
          <w:u w:val="single"/>
          <w:lang w:val="fr-BE"/>
        </w:rPr>
        <w:t>PROCÉ</w:t>
      </w:r>
      <w:r w:rsidR="00B94E3C" w:rsidRPr="00143135">
        <w:rPr>
          <w:b/>
          <w:sz w:val="28"/>
          <w:szCs w:val="28"/>
          <w:u w:val="single"/>
          <w:lang w:val="fr-BE"/>
        </w:rPr>
        <w:t>DURE :</w:t>
      </w:r>
    </w:p>
    <w:p w:rsidR="00F04184" w:rsidRPr="003172F7" w:rsidRDefault="00F04184" w:rsidP="005A3A95">
      <w:pPr>
        <w:jc w:val="both"/>
        <w:rPr>
          <w:rFonts w:ascii="Arial" w:hAnsi="Arial"/>
          <w:i/>
          <w:sz w:val="22"/>
          <w:lang w:val="fr-BE"/>
        </w:rPr>
      </w:pPr>
    </w:p>
    <w:p w:rsidR="008E47CF" w:rsidRPr="003172F7" w:rsidRDefault="00B94E3C" w:rsidP="005A3A95">
      <w:pPr>
        <w:jc w:val="both"/>
        <w:rPr>
          <w:rFonts w:ascii="Arial" w:hAnsi="Arial"/>
          <w:i/>
          <w:sz w:val="22"/>
          <w:lang w:val="fr-BE"/>
        </w:rPr>
      </w:pPr>
      <w:r w:rsidRPr="00143135">
        <w:rPr>
          <w:rFonts w:ascii="Arial" w:hAnsi="Arial"/>
          <w:i/>
          <w:sz w:val="22"/>
          <w:lang w:val="fr-BE"/>
        </w:rPr>
        <w:t>Chaque certificat d’exportation original doit être introduit avec une copie exacte.</w:t>
      </w:r>
    </w:p>
    <w:p w:rsidR="008E47CF" w:rsidRDefault="00F11907" w:rsidP="005A3A95">
      <w:pPr>
        <w:jc w:val="both"/>
        <w:rPr>
          <w:rFonts w:ascii="Arial Black" w:hAnsi="Arial Black"/>
          <w:i/>
          <w:sz w:val="22"/>
        </w:rPr>
      </w:pPr>
      <w:r w:rsidRPr="00586D49">
        <w:rPr>
          <w:rFonts w:ascii="Arial Black" w:hAnsi="Arial Black"/>
          <w:i/>
          <w:sz w:val="22"/>
        </w:rPr>
        <w:t>N° of Certificate:</w:t>
      </w:r>
    </w:p>
    <w:p w:rsidR="008E47CF" w:rsidRPr="00586D49" w:rsidRDefault="00F11907" w:rsidP="005A3A95">
      <w:pPr>
        <w:jc w:val="both"/>
        <w:rPr>
          <w:rFonts w:ascii="Arial Black" w:hAnsi="Arial Black"/>
          <w:b/>
          <w:i/>
          <w:sz w:val="22"/>
        </w:rPr>
      </w:pPr>
      <w:r w:rsidRPr="00586D49">
        <w:rPr>
          <w:rFonts w:ascii="Arial Black" w:hAnsi="Arial Black"/>
          <w:i/>
          <w:sz w:val="22"/>
        </w:rPr>
        <w:t>Exporting (certifying) country:</w:t>
      </w:r>
      <w:r w:rsidR="008E47CF" w:rsidRPr="00586D49">
        <w:rPr>
          <w:rFonts w:ascii="Arial Black" w:hAnsi="Arial Black"/>
          <w:i/>
          <w:sz w:val="22"/>
        </w:rPr>
        <w:t xml:space="preserve"> </w:t>
      </w:r>
      <w:r w:rsidRPr="00586D49">
        <w:rPr>
          <w:rFonts w:ascii="Arial Black" w:hAnsi="Arial Black"/>
          <w:b/>
          <w:i/>
          <w:sz w:val="22"/>
        </w:rPr>
        <w:t>Belgium</w:t>
      </w:r>
    </w:p>
    <w:p w:rsidR="008E47CF" w:rsidRPr="003172F7" w:rsidRDefault="00F11907" w:rsidP="005A3A95">
      <w:pPr>
        <w:jc w:val="both"/>
        <w:rPr>
          <w:rFonts w:ascii="Arial Black" w:hAnsi="Arial Black"/>
          <w:i/>
          <w:sz w:val="22"/>
          <w:lang w:val="fr-BE"/>
        </w:rPr>
      </w:pPr>
      <w:proofErr w:type="spellStart"/>
      <w:r w:rsidRPr="003172F7">
        <w:rPr>
          <w:rFonts w:ascii="Arial Black" w:hAnsi="Arial Black"/>
          <w:i/>
          <w:sz w:val="22"/>
          <w:lang w:val="fr-BE"/>
        </w:rPr>
        <w:t>Importing</w:t>
      </w:r>
      <w:proofErr w:type="spellEnd"/>
      <w:r w:rsidRPr="003172F7">
        <w:rPr>
          <w:rFonts w:ascii="Arial Black" w:hAnsi="Arial Black"/>
          <w:i/>
          <w:sz w:val="22"/>
          <w:lang w:val="fr-BE"/>
        </w:rPr>
        <w:t xml:space="preserve"> (</w:t>
      </w:r>
      <w:proofErr w:type="spellStart"/>
      <w:r w:rsidRPr="003172F7">
        <w:rPr>
          <w:rFonts w:ascii="Arial Black" w:hAnsi="Arial Black"/>
          <w:i/>
          <w:sz w:val="22"/>
          <w:lang w:val="fr-BE"/>
        </w:rPr>
        <w:t>requesting</w:t>
      </w:r>
      <w:proofErr w:type="spellEnd"/>
      <w:r w:rsidRPr="003172F7">
        <w:rPr>
          <w:rFonts w:ascii="Arial Black" w:hAnsi="Arial Black"/>
          <w:i/>
          <w:sz w:val="22"/>
          <w:lang w:val="fr-BE"/>
        </w:rPr>
        <w:t>) country:</w:t>
      </w:r>
    </w:p>
    <w:p w:rsidR="008E47CF" w:rsidRPr="003172F7" w:rsidRDefault="008E47CF" w:rsidP="005A3A95">
      <w:pPr>
        <w:jc w:val="both"/>
        <w:rPr>
          <w:rFonts w:ascii="Arial" w:hAnsi="Arial"/>
          <w:i/>
          <w:sz w:val="22"/>
          <w:lang w:val="fr-BE"/>
        </w:rPr>
      </w:pPr>
    </w:p>
    <w:p w:rsidR="008E47CF" w:rsidRPr="003172F7" w:rsidRDefault="008E47CF" w:rsidP="005A3A95">
      <w:pPr>
        <w:jc w:val="both"/>
        <w:rPr>
          <w:rFonts w:ascii="Arial" w:hAnsi="Arial"/>
          <w:sz w:val="22"/>
          <w:lang w:val="fr-BE"/>
        </w:rPr>
      </w:pPr>
    </w:p>
    <w:p w:rsidR="008E47CF" w:rsidRPr="003172F7" w:rsidRDefault="00B94E3C" w:rsidP="005A3A95">
      <w:pPr>
        <w:jc w:val="both"/>
        <w:rPr>
          <w:lang w:val="fr-BE"/>
        </w:rPr>
      </w:pPr>
      <w:r w:rsidRPr="00143135">
        <w:rPr>
          <w:lang w:val="fr-BE"/>
        </w:rPr>
        <w:t>Le numéro de certificat est attribué par nos services au moment de l’envoi du certificat.</w:t>
      </w:r>
    </w:p>
    <w:p w:rsidR="008E47CF" w:rsidRPr="003172F7" w:rsidRDefault="00B94E3C" w:rsidP="005A3A95">
      <w:pPr>
        <w:jc w:val="both"/>
        <w:rPr>
          <w:lang w:val="fr-BE"/>
        </w:rPr>
      </w:pPr>
      <w:r w:rsidRPr="00143135">
        <w:rPr>
          <w:lang w:val="fr-BE"/>
        </w:rPr>
        <w:t>Un certificat d’exportation est valable tant que les certificats ISO et CE sont valables sauf si les informations mentionnées sur le formulaire de demande du certificat d’exportation ont été modifiées.</w:t>
      </w:r>
    </w:p>
    <w:p w:rsidR="000A65CE" w:rsidRPr="003172F7" w:rsidRDefault="000A65CE" w:rsidP="005A3A95">
      <w:pPr>
        <w:jc w:val="both"/>
        <w:rPr>
          <w:lang w:val="fr-BE"/>
        </w:rPr>
      </w:pPr>
    </w:p>
    <w:p w:rsidR="008E47CF" w:rsidRPr="003172F7" w:rsidRDefault="00B94E3C" w:rsidP="005A3A95">
      <w:pPr>
        <w:jc w:val="both"/>
        <w:rPr>
          <w:u w:val="single"/>
          <w:lang w:val="fr-BE"/>
        </w:rPr>
      </w:pPr>
      <w:r w:rsidRPr="00143135">
        <w:rPr>
          <w:u w:val="single"/>
          <w:lang w:val="fr-BE"/>
        </w:rPr>
        <w:t>Le pays exportateur doit toujours être la Belgique</w:t>
      </w:r>
    </w:p>
    <w:p w:rsidR="008E47CF" w:rsidRPr="003172F7" w:rsidRDefault="008E47CF" w:rsidP="005A3A95">
      <w:pPr>
        <w:jc w:val="both"/>
        <w:rPr>
          <w:lang w:val="fr-BE"/>
        </w:rPr>
      </w:pPr>
    </w:p>
    <w:p w:rsidR="0056276F" w:rsidRPr="003172F7" w:rsidRDefault="00B94E3C" w:rsidP="005A3A95">
      <w:pPr>
        <w:jc w:val="both"/>
        <w:rPr>
          <w:lang w:val="fr-BE"/>
        </w:rPr>
      </w:pPr>
      <w:r w:rsidRPr="00143135">
        <w:rPr>
          <w:lang w:val="fr-BE"/>
        </w:rPr>
        <w:t xml:space="preserve">Un certificat d’exportation est accordé pour </w:t>
      </w:r>
      <w:r w:rsidRPr="00143135">
        <w:rPr>
          <w:b/>
          <w:u w:val="single"/>
          <w:lang w:val="fr-BE"/>
        </w:rPr>
        <w:t>1</w:t>
      </w:r>
      <w:r w:rsidRPr="00143135">
        <w:rPr>
          <w:u w:val="single"/>
          <w:lang w:val="fr-BE"/>
        </w:rPr>
        <w:t xml:space="preserve"> pays importateur</w:t>
      </w:r>
      <w:r w:rsidRPr="00143135">
        <w:rPr>
          <w:lang w:val="fr-BE"/>
        </w:rPr>
        <w:t>.</w:t>
      </w:r>
      <w:r w:rsidR="008E47CF" w:rsidRPr="003172F7">
        <w:rPr>
          <w:lang w:val="fr-BE"/>
        </w:rPr>
        <w:t xml:space="preserve"> </w:t>
      </w:r>
      <w:r w:rsidRPr="00D63B2A">
        <w:rPr>
          <w:lang w:val="fr-BE"/>
        </w:rPr>
        <w:t>Si l’exportation porte sur plusieu</w:t>
      </w:r>
      <w:r w:rsidR="003172F7">
        <w:rPr>
          <w:lang w:val="fr-BE"/>
        </w:rPr>
        <w:t>rs pays, plusieurs demandes doivent être</w:t>
      </w:r>
      <w:r w:rsidRPr="00D63B2A">
        <w:rPr>
          <w:lang w:val="fr-BE"/>
        </w:rPr>
        <w:t xml:space="preserve"> introduites.</w:t>
      </w:r>
      <w:r w:rsidR="008E47CF" w:rsidRPr="003172F7">
        <w:rPr>
          <w:lang w:val="fr-BE"/>
        </w:rPr>
        <w:br w:type="page"/>
      </w:r>
    </w:p>
    <w:p w:rsidR="0056276F" w:rsidRPr="003172F7" w:rsidRDefault="0056276F" w:rsidP="005A3A95">
      <w:pPr>
        <w:jc w:val="both"/>
        <w:rPr>
          <w:lang w:val="fr-BE"/>
        </w:rPr>
      </w:pPr>
    </w:p>
    <w:p w:rsidR="0056276F" w:rsidRPr="003172F7" w:rsidRDefault="0056276F" w:rsidP="005A3A95">
      <w:pPr>
        <w:jc w:val="both"/>
        <w:rPr>
          <w:lang w:val="fr-BE"/>
        </w:rPr>
      </w:pPr>
    </w:p>
    <w:p w:rsidR="0056276F" w:rsidRPr="003172F7" w:rsidRDefault="0056276F" w:rsidP="005A3A95">
      <w:pPr>
        <w:jc w:val="both"/>
        <w:rPr>
          <w:lang w:val="fr-BE"/>
        </w:rPr>
      </w:pPr>
    </w:p>
    <w:p w:rsidR="00822311" w:rsidRPr="007E494F" w:rsidRDefault="00822311" w:rsidP="005A3A95">
      <w:pPr>
        <w:jc w:val="both"/>
        <w:rPr>
          <w:rFonts w:ascii="Arial Black" w:hAnsi="Arial Black"/>
          <w:b/>
          <w:sz w:val="20"/>
          <w:szCs w:val="20"/>
          <w:lang w:val="fr-BE"/>
        </w:rPr>
      </w:pPr>
    </w:p>
    <w:p w:rsidR="00822311" w:rsidRPr="007E494F" w:rsidRDefault="00822311" w:rsidP="005A3A95">
      <w:pPr>
        <w:jc w:val="both"/>
        <w:rPr>
          <w:rFonts w:ascii="Arial Black" w:hAnsi="Arial Black"/>
          <w:b/>
          <w:sz w:val="20"/>
          <w:szCs w:val="20"/>
          <w:lang w:val="fr-BE"/>
        </w:rPr>
      </w:pPr>
    </w:p>
    <w:p w:rsidR="00B22AB5" w:rsidRDefault="00B22AB5" w:rsidP="005A3A95">
      <w:pPr>
        <w:jc w:val="both"/>
        <w:rPr>
          <w:rFonts w:ascii="Arial Black" w:hAnsi="Arial Black"/>
          <w:b/>
          <w:sz w:val="20"/>
          <w:szCs w:val="20"/>
        </w:rPr>
      </w:pPr>
    </w:p>
    <w:p w:rsidR="00B22AB5" w:rsidRDefault="00B22AB5" w:rsidP="005A3A95">
      <w:pPr>
        <w:jc w:val="both"/>
        <w:rPr>
          <w:rFonts w:ascii="Arial Black" w:hAnsi="Arial Black"/>
          <w:b/>
          <w:sz w:val="20"/>
          <w:szCs w:val="20"/>
        </w:rPr>
      </w:pPr>
    </w:p>
    <w:p w:rsidR="008E47CF" w:rsidRPr="0056276F" w:rsidRDefault="00B94E3C" w:rsidP="005A3A95">
      <w:pPr>
        <w:jc w:val="both"/>
        <w:rPr>
          <w:sz w:val="20"/>
          <w:szCs w:val="20"/>
        </w:rPr>
      </w:pPr>
      <w:r w:rsidRPr="003172F7">
        <w:rPr>
          <w:rFonts w:ascii="Arial Black" w:hAnsi="Arial Black"/>
          <w:b/>
          <w:sz w:val="20"/>
          <w:szCs w:val="20"/>
        </w:rPr>
        <w:t>SECTION TO BE COMPLETED BY THE APPLICANT OF THE CERTIFICATE</w:t>
      </w:r>
    </w:p>
    <w:p w:rsidR="008E47CF" w:rsidRPr="00B0556B" w:rsidRDefault="008E47CF" w:rsidP="005A3A95">
      <w:pPr>
        <w:jc w:val="both"/>
        <w:rPr>
          <w:rFonts w:ascii="Arial Black" w:hAnsi="Arial Black"/>
          <w:sz w:val="20"/>
          <w:szCs w:val="20"/>
        </w:rPr>
      </w:pPr>
    </w:p>
    <w:p w:rsidR="008E47CF" w:rsidRPr="00B0556B" w:rsidRDefault="008E47CF" w:rsidP="005A3A95">
      <w:pPr>
        <w:jc w:val="both"/>
        <w:rPr>
          <w:rFonts w:ascii="Arial Black" w:hAnsi="Arial Black"/>
          <w:b/>
          <w:sz w:val="20"/>
          <w:szCs w:val="20"/>
        </w:rPr>
      </w:pPr>
      <w:r w:rsidRPr="00B0556B">
        <w:rPr>
          <w:rFonts w:ascii="Arial Black" w:hAnsi="Arial Black"/>
          <w:b/>
          <w:sz w:val="20"/>
          <w:szCs w:val="20"/>
        </w:rPr>
        <w:t>1</w:t>
      </w:r>
      <w:r w:rsidRPr="00B0556B">
        <w:rPr>
          <w:rFonts w:ascii="Arial Black" w:hAnsi="Arial Black"/>
          <w:sz w:val="20"/>
          <w:szCs w:val="20"/>
        </w:rPr>
        <w:t xml:space="preserve">. </w:t>
      </w:r>
      <w:r w:rsidR="00F11907" w:rsidRPr="00586D49">
        <w:rPr>
          <w:rFonts w:ascii="Arial Black" w:hAnsi="Arial Black"/>
          <w:b/>
          <w:sz w:val="20"/>
          <w:szCs w:val="20"/>
        </w:rPr>
        <w:t>Name and form of product:</w:t>
      </w:r>
    </w:p>
    <w:p w:rsidR="008E47CF" w:rsidRPr="00C15D35" w:rsidRDefault="00F11907" w:rsidP="005A3A95">
      <w:pPr>
        <w:jc w:val="both"/>
        <w:rPr>
          <w:rFonts w:ascii="Arial Black" w:hAnsi="Arial Black"/>
          <w:b/>
          <w:sz w:val="20"/>
          <w:szCs w:val="20"/>
        </w:rPr>
      </w:pPr>
      <w:r w:rsidRPr="00586D49">
        <w:rPr>
          <w:rFonts w:ascii="Arial Black" w:hAnsi="Arial Black"/>
          <w:b/>
          <w:sz w:val="20"/>
          <w:szCs w:val="20"/>
        </w:rPr>
        <w:t>1.1.</w:t>
      </w:r>
      <w:r w:rsidRPr="00586D49">
        <w:rPr>
          <w:rFonts w:ascii="Arial Black" w:hAnsi="Arial Black"/>
          <w:sz w:val="20"/>
          <w:szCs w:val="20"/>
        </w:rPr>
        <w:t xml:space="preserve"> Classification according to Council Directive 93/42/EEC:</w:t>
      </w:r>
      <w:r w:rsidR="008E47CF" w:rsidRPr="00B0556B">
        <w:rPr>
          <w:rFonts w:ascii="Arial Black" w:hAnsi="Arial Black"/>
          <w:sz w:val="20"/>
          <w:szCs w:val="20"/>
        </w:rPr>
        <w:t xml:space="preserve">  </w:t>
      </w:r>
      <w:r w:rsidRPr="00586D49">
        <w:rPr>
          <w:rFonts w:ascii="Arial Black" w:hAnsi="Arial Black"/>
          <w:b/>
          <w:sz w:val="20"/>
          <w:szCs w:val="20"/>
        </w:rPr>
        <w:t xml:space="preserve">I </w:t>
      </w:r>
      <w:r w:rsidR="00E34642" w:rsidRPr="00C15D35">
        <w:rPr>
          <w:rFonts w:ascii="Arial Black" w:hAnsi="Arial Black"/>
          <w:sz w:val="20"/>
          <w:szCs w:val="20"/>
        </w:rPr>
        <w:t xml:space="preserve">or </w:t>
      </w:r>
      <w:r w:rsidRPr="00C15D35">
        <w:rPr>
          <w:rFonts w:ascii="Arial Black" w:hAnsi="Arial Black"/>
          <w:b/>
          <w:sz w:val="20"/>
          <w:szCs w:val="20"/>
        </w:rPr>
        <w:t>IIa</w:t>
      </w:r>
      <w:r w:rsidR="00AD6494" w:rsidRPr="00C15D35">
        <w:rPr>
          <w:rFonts w:ascii="Arial Black" w:hAnsi="Arial Black"/>
          <w:sz w:val="20"/>
          <w:szCs w:val="20"/>
        </w:rPr>
        <w:t xml:space="preserve"> or</w:t>
      </w:r>
      <w:r w:rsidRPr="00C15D35">
        <w:rPr>
          <w:rFonts w:ascii="Arial Black" w:hAnsi="Arial Black"/>
          <w:sz w:val="20"/>
          <w:szCs w:val="20"/>
        </w:rPr>
        <w:t xml:space="preserve"> </w:t>
      </w:r>
      <w:r w:rsidRPr="00C15D35">
        <w:rPr>
          <w:rFonts w:ascii="Arial Black" w:hAnsi="Arial Black"/>
          <w:b/>
          <w:sz w:val="20"/>
          <w:szCs w:val="20"/>
        </w:rPr>
        <w:t>IIb</w:t>
      </w:r>
      <w:r w:rsidR="00AD6494" w:rsidRPr="00C15D35">
        <w:rPr>
          <w:rFonts w:ascii="Arial Black" w:hAnsi="Arial Black"/>
          <w:sz w:val="20"/>
          <w:szCs w:val="20"/>
        </w:rPr>
        <w:t xml:space="preserve"> or</w:t>
      </w:r>
      <w:r w:rsidRPr="00C15D35">
        <w:rPr>
          <w:rFonts w:ascii="Arial Black" w:hAnsi="Arial Black"/>
          <w:sz w:val="20"/>
          <w:szCs w:val="20"/>
        </w:rPr>
        <w:t xml:space="preserve"> </w:t>
      </w:r>
      <w:r w:rsidRPr="00C15D35">
        <w:rPr>
          <w:rFonts w:ascii="Arial Black" w:hAnsi="Arial Black"/>
          <w:b/>
          <w:sz w:val="20"/>
          <w:szCs w:val="20"/>
        </w:rPr>
        <w:t>III</w:t>
      </w:r>
    </w:p>
    <w:p w:rsidR="008E47CF" w:rsidRPr="00B0556B" w:rsidRDefault="00F11907" w:rsidP="005A3A95">
      <w:pPr>
        <w:jc w:val="both"/>
        <w:rPr>
          <w:rFonts w:ascii="Arial Black" w:hAnsi="Arial Black"/>
          <w:sz w:val="20"/>
          <w:szCs w:val="20"/>
        </w:rPr>
      </w:pPr>
      <w:r w:rsidRPr="00586D49">
        <w:rPr>
          <w:rFonts w:ascii="Arial Black" w:hAnsi="Arial Black"/>
          <w:b/>
          <w:sz w:val="20"/>
          <w:szCs w:val="20"/>
        </w:rPr>
        <w:t>1.2.</w:t>
      </w:r>
      <w:r w:rsidRPr="00586D49">
        <w:rPr>
          <w:rFonts w:ascii="Arial Black" w:hAnsi="Arial Black"/>
          <w:sz w:val="20"/>
          <w:szCs w:val="20"/>
        </w:rPr>
        <w:t xml:space="preserve"> Qualitative and quantitative composition or description (according to the type of the device):</w:t>
      </w:r>
    </w:p>
    <w:p w:rsidR="008E47CF" w:rsidRPr="00B0556B" w:rsidRDefault="00F11907" w:rsidP="005A3A95">
      <w:pPr>
        <w:ind w:left="708"/>
        <w:jc w:val="both"/>
        <w:rPr>
          <w:rFonts w:ascii="Arial Black" w:hAnsi="Arial Black"/>
          <w:i/>
          <w:sz w:val="20"/>
          <w:szCs w:val="20"/>
        </w:rPr>
      </w:pPr>
      <w:r w:rsidRPr="00586D49">
        <w:rPr>
          <w:rFonts w:ascii="Arial Black" w:hAnsi="Arial Black"/>
          <w:i/>
          <w:sz w:val="20"/>
          <w:szCs w:val="20"/>
        </w:rPr>
        <w:t>The qualitative and quantitative compositions are indispensable if the device is in the form of a solution, cream ,gel …..</w:t>
      </w:r>
    </w:p>
    <w:p w:rsidR="008E47CF" w:rsidRPr="00B0556B" w:rsidRDefault="00F11907" w:rsidP="005A3A95">
      <w:pPr>
        <w:ind w:left="708"/>
        <w:jc w:val="both"/>
        <w:rPr>
          <w:rFonts w:ascii="Arial Black" w:hAnsi="Arial Black"/>
          <w:i/>
          <w:sz w:val="20"/>
          <w:szCs w:val="20"/>
        </w:rPr>
      </w:pPr>
      <w:r w:rsidRPr="00586D49">
        <w:rPr>
          <w:rFonts w:ascii="Arial Black" w:hAnsi="Arial Black"/>
          <w:i/>
          <w:sz w:val="20"/>
          <w:szCs w:val="20"/>
        </w:rPr>
        <w:t>it is mandatory to declare the presence of any medicinal substance (having an action ancillary to the device) and any substance of animal origin</w:t>
      </w:r>
    </w:p>
    <w:p w:rsidR="008E47CF" w:rsidRPr="00B0556B" w:rsidRDefault="00F11907" w:rsidP="005A3A95">
      <w:pPr>
        <w:ind w:right="-450"/>
        <w:jc w:val="both"/>
        <w:rPr>
          <w:rFonts w:ascii="Arial Black" w:hAnsi="Arial Black"/>
          <w:sz w:val="20"/>
          <w:szCs w:val="20"/>
        </w:rPr>
      </w:pPr>
      <w:r w:rsidRPr="00586D49">
        <w:rPr>
          <w:rFonts w:ascii="Arial Black" w:hAnsi="Arial Black"/>
          <w:b/>
          <w:sz w:val="20"/>
          <w:szCs w:val="20"/>
        </w:rPr>
        <w:t xml:space="preserve">1.3. </w:t>
      </w:r>
      <w:r w:rsidRPr="00586D49">
        <w:rPr>
          <w:rFonts w:ascii="Arial Black" w:hAnsi="Arial Black"/>
          <w:sz w:val="20"/>
          <w:szCs w:val="20"/>
        </w:rPr>
        <w:t>Is this product authorized to be placed on the market for use in the exporting country?</w:t>
      </w:r>
      <w:r w:rsidR="008E47CF" w:rsidRPr="00B0556B">
        <w:rPr>
          <w:rFonts w:ascii="Arial Black" w:hAnsi="Arial Black"/>
          <w:sz w:val="20"/>
          <w:szCs w:val="20"/>
        </w:rPr>
        <w:t xml:space="preserve"> </w:t>
      </w:r>
      <w:r w:rsidRPr="00586D49">
        <w:rPr>
          <w:rFonts w:ascii="Arial Black" w:hAnsi="Arial Black"/>
          <w:b/>
          <w:sz w:val="20"/>
          <w:szCs w:val="20"/>
        </w:rPr>
        <w:t>YES</w:t>
      </w:r>
      <w:r w:rsidRPr="00586D49">
        <w:rPr>
          <w:rFonts w:ascii="Arial Black" w:hAnsi="Arial Black"/>
          <w:sz w:val="20"/>
          <w:szCs w:val="20"/>
        </w:rPr>
        <w:t xml:space="preserve"> or </w:t>
      </w:r>
      <w:r w:rsidRPr="00586D49">
        <w:rPr>
          <w:rFonts w:ascii="Arial Black" w:hAnsi="Arial Black"/>
          <w:b/>
          <w:sz w:val="20"/>
          <w:szCs w:val="20"/>
        </w:rPr>
        <w:t>NO</w:t>
      </w:r>
    </w:p>
    <w:p w:rsidR="008E47CF" w:rsidRPr="00B0556B" w:rsidRDefault="00F11907" w:rsidP="005A3A95">
      <w:pPr>
        <w:ind w:right="-450"/>
        <w:jc w:val="both"/>
        <w:rPr>
          <w:rFonts w:ascii="Arial Black" w:hAnsi="Arial Black"/>
          <w:b/>
          <w:sz w:val="20"/>
          <w:szCs w:val="20"/>
        </w:rPr>
      </w:pPr>
      <w:r w:rsidRPr="00586D49">
        <w:rPr>
          <w:rFonts w:ascii="Arial Black" w:hAnsi="Arial Black"/>
          <w:b/>
          <w:sz w:val="20"/>
          <w:szCs w:val="20"/>
        </w:rPr>
        <w:t>1.4.</w:t>
      </w:r>
      <w:r w:rsidRPr="00586D49">
        <w:rPr>
          <w:rFonts w:ascii="Arial Black" w:hAnsi="Arial Black"/>
          <w:sz w:val="20"/>
          <w:szCs w:val="20"/>
        </w:rPr>
        <w:t xml:space="preserve"> Is this product actually on the market in the exporting country?</w:t>
      </w:r>
      <w:r w:rsidR="008E47CF" w:rsidRPr="00B0556B">
        <w:rPr>
          <w:rFonts w:ascii="Arial Black" w:hAnsi="Arial Black"/>
          <w:sz w:val="20"/>
          <w:szCs w:val="20"/>
        </w:rPr>
        <w:t xml:space="preserve">                                      </w:t>
      </w:r>
      <w:r w:rsidRPr="00586D49">
        <w:rPr>
          <w:rFonts w:ascii="Arial Black" w:hAnsi="Arial Black"/>
          <w:b/>
          <w:sz w:val="20"/>
          <w:szCs w:val="20"/>
        </w:rPr>
        <w:t>YES</w:t>
      </w:r>
      <w:r w:rsidRPr="00586D49">
        <w:rPr>
          <w:rFonts w:ascii="Arial Black" w:hAnsi="Arial Black"/>
          <w:sz w:val="20"/>
          <w:szCs w:val="20"/>
        </w:rPr>
        <w:t xml:space="preserve"> or </w:t>
      </w:r>
      <w:r w:rsidRPr="00586D49">
        <w:rPr>
          <w:rFonts w:ascii="Arial Black" w:hAnsi="Arial Black"/>
          <w:b/>
          <w:sz w:val="20"/>
          <w:szCs w:val="20"/>
        </w:rPr>
        <w:t>NO</w:t>
      </w:r>
    </w:p>
    <w:p w:rsidR="008E47CF" w:rsidRPr="00B0556B" w:rsidRDefault="00F11907" w:rsidP="005A3A95">
      <w:pPr>
        <w:ind w:right="-450"/>
        <w:jc w:val="both"/>
        <w:rPr>
          <w:rFonts w:ascii="Arial Black" w:hAnsi="Arial Black"/>
          <w:b/>
          <w:sz w:val="20"/>
          <w:szCs w:val="20"/>
        </w:rPr>
      </w:pPr>
      <w:r w:rsidRPr="00586D49">
        <w:rPr>
          <w:rFonts w:ascii="Arial Black" w:hAnsi="Arial Black"/>
          <w:b/>
          <w:sz w:val="20"/>
          <w:szCs w:val="20"/>
        </w:rPr>
        <w:t>1.5.</w:t>
      </w:r>
      <w:r w:rsidRPr="00586D49">
        <w:rPr>
          <w:rFonts w:ascii="Arial Black" w:hAnsi="Arial Black"/>
          <w:sz w:val="20"/>
          <w:szCs w:val="20"/>
        </w:rPr>
        <w:t xml:space="preserve"> Does the exported product carry the CE mark according directive EEC/93/42? </w:t>
      </w:r>
      <w:r w:rsidRPr="00AD6494">
        <w:rPr>
          <w:rFonts w:ascii="Arial Black" w:hAnsi="Arial Black"/>
          <w:b/>
          <w:sz w:val="20"/>
          <w:szCs w:val="20"/>
          <w:lang w:val="nl-BE"/>
        </w:rPr>
        <w:t xml:space="preserve">YES </w:t>
      </w:r>
      <w:r w:rsidRPr="00AD6494">
        <w:rPr>
          <w:rFonts w:ascii="Arial Black" w:hAnsi="Arial Black"/>
          <w:sz w:val="20"/>
          <w:szCs w:val="20"/>
          <w:lang w:val="nl-BE"/>
        </w:rPr>
        <w:t xml:space="preserve">or </w:t>
      </w:r>
      <w:r w:rsidRPr="00AD6494">
        <w:rPr>
          <w:rFonts w:ascii="Arial Black" w:hAnsi="Arial Black"/>
          <w:b/>
          <w:sz w:val="20"/>
          <w:szCs w:val="20"/>
          <w:lang w:val="nl-BE"/>
        </w:rPr>
        <w:t>NO</w:t>
      </w:r>
    </w:p>
    <w:p w:rsidR="008E47CF" w:rsidRDefault="008E47CF" w:rsidP="005A3A95">
      <w:pPr>
        <w:jc w:val="both"/>
        <w:rPr>
          <w:lang w:val="fr-FR"/>
        </w:rPr>
      </w:pPr>
    </w:p>
    <w:p w:rsidR="008E47CF" w:rsidRDefault="008E47CF" w:rsidP="005A3A95">
      <w:pPr>
        <w:jc w:val="both"/>
        <w:rPr>
          <w:lang w:val="fr-FR"/>
        </w:rPr>
      </w:pPr>
    </w:p>
    <w:p w:rsidR="005E02AD" w:rsidRPr="003172F7" w:rsidRDefault="00B94E3C" w:rsidP="00D63B2A">
      <w:pPr>
        <w:numPr>
          <w:ilvl w:val="0"/>
          <w:numId w:val="1"/>
        </w:numPr>
        <w:jc w:val="both"/>
        <w:rPr>
          <w:lang w:val="fr-BE"/>
        </w:rPr>
      </w:pPr>
      <w:r w:rsidRPr="00D63B2A">
        <w:rPr>
          <w:b/>
          <w:u w:val="single"/>
          <w:lang w:val="fr-BE"/>
        </w:rPr>
        <w:t xml:space="preserve">Nom et forme du produit </w:t>
      </w:r>
      <w:r w:rsidRPr="00D63B2A">
        <w:rPr>
          <w:lang w:val="fr-BE"/>
        </w:rPr>
        <w:t>:</w:t>
      </w:r>
      <w:r w:rsidR="008E47CF" w:rsidRPr="003172F7">
        <w:rPr>
          <w:lang w:val="fr-BE"/>
        </w:rPr>
        <w:t xml:space="preserve"> </w:t>
      </w:r>
      <w:r w:rsidRPr="00D63B2A">
        <w:rPr>
          <w:u w:val="single"/>
          <w:lang w:val="fr-BE"/>
        </w:rPr>
        <w:t>le nom exact et complet</w:t>
      </w:r>
      <w:r w:rsidRPr="00D63B2A">
        <w:rPr>
          <w:lang w:val="fr-BE"/>
        </w:rPr>
        <w:t xml:space="preserve"> </w:t>
      </w:r>
      <w:r w:rsidR="00A52737" w:rsidRPr="00D63B2A">
        <w:rPr>
          <w:lang w:val="fr-BE"/>
        </w:rPr>
        <w:t xml:space="preserve">du/des dispositif(s) médical(-aux) </w:t>
      </w:r>
      <w:r w:rsidRPr="00D63B2A">
        <w:rPr>
          <w:lang w:val="fr-BE"/>
        </w:rPr>
        <w:t>do</w:t>
      </w:r>
      <w:r w:rsidR="00172048" w:rsidRPr="00D63B2A">
        <w:rPr>
          <w:lang w:val="fr-BE"/>
        </w:rPr>
        <w:t>it être indiqué tel qu’il figure</w:t>
      </w:r>
      <w:r w:rsidRPr="00D63B2A">
        <w:rPr>
          <w:lang w:val="fr-BE"/>
        </w:rPr>
        <w:t xml:space="preserve"> dans la déclaration de conformité.</w:t>
      </w:r>
      <w:r w:rsidR="004A1423" w:rsidRPr="003172F7">
        <w:rPr>
          <w:lang w:val="fr-BE"/>
        </w:rPr>
        <w:t xml:space="preserve"> </w:t>
      </w:r>
    </w:p>
    <w:p w:rsidR="00BF70F7" w:rsidRPr="003172F7" w:rsidRDefault="00BF70F7" w:rsidP="005A3A95">
      <w:pPr>
        <w:jc w:val="both"/>
        <w:rPr>
          <w:lang w:val="fr-BE"/>
        </w:rPr>
      </w:pPr>
    </w:p>
    <w:p w:rsidR="008E47CF" w:rsidRPr="003172F7" w:rsidRDefault="00172048" w:rsidP="005A3A95">
      <w:pPr>
        <w:ind w:left="720"/>
        <w:jc w:val="both"/>
        <w:rPr>
          <w:u w:val="single"/>
          <w:lang w:val="fr-BE"/>
        </w:rPr>
      </w:pPr>
      <w:r w:rsidRPr="00D63B2A">
        <w:rPr>
          <w:u w:val="single"/>
          <w:lang w:val="fr-BE"/>
        </w:rPr>
        <w:t>Les noms génériques</w:t>
      </w:r>
      <w:r w:rsidRPr="00D63B2A">
        <w:rPr>
          <w:lang w:val="fr-BE"/>
        </w:rPr>
        <w:t xml:space="preserve"> peuvent être indiqués sous ce point pour autant qu’</w:t>
      </w:r>
      <w:r w:rsidRPr="00D63B2A">
        <w:rPr>
          <w:u w:val="single"/>
          <w:lang w:val="fr-BE"/>
        </w:rPr>
        <w:t>une liste soit transmise dans l’annexe</w:t>
      </w:r>
      <w:r w:rsidRPr="00D63B2A">
        <w:rPr>
          <w:lang w:val="fr-BE"/>
        </w:rPr>
        <w:t xml:space="preserve"> (avec indication au point 1 : voir liste en annexe).</w:t>
      </w:r>
    </w:p>
    <w:p w:rsidR="008E47CF" w:rsidRPr="003172F7" w:rsidRDefault="008E47CF" w:rsidP="005A3A95">
      <w:pPr>
        <w:jc w:val="both"/>
        <w:rPr>
          <w:lang w:val="fr-BE"/>
        </w:rPr>
      </w:pPr>
    </w:p>
    <w:p w:rsidR="008E47CF" w:rsidRPr="003172F7" w:rsidRDefault="008E47CF" w:rsidP="005A3A95">
      <w:pPr>
        <w:ind w:left="720"/>
        <w:jc w:val="both"/>
        <w:rPr>
          <w:lang w:val="fr-BE"/>
        </w:rPr>
      </w:pPr>
    </w:p>
    <w:p w:rsidR="008E47CF" w:rsidRPr="003172F7" w:rsidRDefault="00172048" w:rsidP="00D63B2A">
      <w:pPr>
        <w:numPr>
          <w:ilvl w:val="1"/>
          <w:numId w:val="1"/>
        </w:numPr>
        <w:jc w:val="both"/>
        <w:rPr>
          <w:lang w:val="fr-BE"/>
        </w:rPr>
      </w:pPr>
      <w:r w:rsidRPr="00D63B2A">
        <w:rPr>
          <w:b/>
          <w:u w:val="single"/>
          <w:lang w:val="fr-BE"/>
        </w:rPr>
        <w:t>La classification</w:t>
      </w:r>
      <w:r w:rsidRPr="00D63B2A">
        <w:rPr>
          <w:lang w:val="fr-BE"/>
        </w:rPr>
        <w:t xml:space="preserve"> est basée</w:t>
      </w:r>
      <w:r w:rsidR="0037464D">
        <w:rPr>
          <w:lang w:val="fr-BE"/>
        </w:rPr>
        <w:t xml:space="preserve"> sur les règles de l’annexe IX de</w:t>
      </w:r>
      <w:r w:rsidRPr="00D63B2A">
        <w:rPr>
          <w:lang w:val="fr-BE"/>
        </w:rPr>
        <w:t xml:space="preserve"> l’AR du 18/03/1999.</w:t>
      </w:r>
    </w:p>
    <w:p w:rsidR="000A65CE" w:rsidRPr="003172F7" w:rsidRDefault="00172048" w:rsidP="00586D49">
      <w:pPr>
        <w:ind w:left="972"/>
        <w:jc w:val="both"/>
        <w:rPr>
          <w:lang w:val="fr-BE"/>
        </w:rPr>
      </w:pPr>
      <w:r w:rsidRPr="00D63B2A">
        <w:rPr>
          <w:lang w:val="fr-BE"/>
        </w:rPr>
        <w:t xml:space="preserve">Les dispositifs médicaux sont divisés en quatre classes (classe I, </w:t>
      </w:r>
      <w:proofErr w:type="spellStart"/>
      <w:r w:rsidRPr="00D63B2A">
        <w:rPr>
          <w:lang w:val="fr-BE"/>
        </w:rPr>
        <w:t>IIa</w:t>
      </w:r>
      <w:proofErr w:type="spellEnd"/>
      <w:r w:rsidRPr="00D63B2A">
        <w:rPr>
          <w:lang w:val="fr-BE"/>
        </w:rPr>
        <w:t xml:space="preserve">, </w:t>
      </w:r>
      <w:proofErr w:type="spellStart"/>
      <w:r w:rsidRPr="00D63B2A">
        <w:rPr>
          <w:lang w:val="fr-BE"/>
        </w:rPr>
        <w:t>IIb</w:t>
      </w:r>
      <w:proofErr w:type="spellEnd"/>
      <w:r w:rsidRPr="00D63B2A">
        <w:rPr>
          <w:lang w:val="fr-BE"/>
        </w:rPr>
        <w:t xml:space="preserve"> et III) correspondant au risque lié à l’utilisation de ceux-ci.</w:t>
      </w:r>
      <w:r w:rsidR="00243F76" w:rsidRPr="003172F7">
        <w:rPr>
          <w:lang w:val="fr-BE"/>
        </w:rPr>
        <w:t xml:space="preserve"> </w:t>
      </w:r>
    </w:p>
    <w:p w:rsidR="00243F76" w:rsidRPr="003172F7" w:rsidRDefault="00243F76" w:rsidP="00586D49">
      <w:pPr>
        <w:ind w:left="972"/>
        <w:jc w:val="both"/>
        <w:rPr>
          <w:lang w:val="fr-BE"/>
        </w:rPr>
      </w:pPr>
    </w:p>
    <w:p w:rsidR="00243F76" w:rsidRDefault="00172048" w:rsidP="00586D49">
      <w:pPr>
        <w:ind w:left="972"/>
        <w:jc w:val="both"/>
        <w:rPr>
          <w:lang w:val="fr-BE"/>
        </w:rPr>
      </w:pPr>
      <w:r w:rsidRPr="00A94ED0">
        <w:rPr>
          <w:lang w:val="fr-BE"/>
        </w:rPr>
        <w:t>Veuillez indiquer pour chaque dispositif médical l</w:t>
      </w:r>
      <w:r w:rsidR="00A94ED0" w:rsidRPr="00A94ED0">
        <w:rPr>
          <w:lang w:val="fr-BE"/>
        </w:rPr>
        <w:t>e numéro de notification s’il</w:t>
      </w:r>
      <w:r w:rsidRPr="00A94ED0">
        <w:rPr>
          <w:lang w:val="fr-BE"/>
        </w:rPr>
        <w:t xml:space="preserve"> concerne l'exportation de dispositifs médicaux de classe l.</w:t>
      </w:r>
    </w:p>
    <w:p w:rsidR="003528BF" w:rsidRDefault="003528BF" w:rsidP="00586D49">
      <w:pPr>
        <w:ind w:left="972"/>
        <w:jc w:val="both"/>
        <w:rPr>
          <w:lang w:val="fr-BE"/>
        </w:rPr>
      </w:pPr>
    </w:p>
    <w:p w:rsidR="007E494F" w:rsidRPr="007E494F" w:rsidRDefault="007E494F" w:rsidP="007E494F">
      <w:pPr>
        <w:pStyle w:val="Lijstalinea"/>
        <w:numPr>
          <w:ilvl w:val="0"/>
          <w:numId w:val="7"/>
        </w:numPr>
        <w:jc w:val="both"/>
        <w:rPr>
          <w:lang w:val="fr-BE"/>
        </w:rPr>
      </w:pPr>
      <w:r>
        <w:rPr>
          <w:lang w:val="fr-BE"/>
        </w:rPr>
        <w:t>Si le fabricant ou le mandataire a son siège social en Belgique, non, vous ne recevrez pas de certificat d’exportation tant que la notification de mise sur le marché d’un dispositif médical de classe l conformément à l’article 10 de l’AR du 18/03/1999 n’est pas en ordre</w:t>
      </w:r>
    </w:p>
    <w:p w:rsidR="00243F76" w:rsidRPr="007E494F" w:rsidRDefault="00243F76" w:rsidP="00586D49">
      <w:pPr>
        <w:ind w:left="972"/>
        <w:jc w:val="both"/>
        <w:rPr>
          <w:lang w:val="fr-BE"/>
        </w:rPr>
      </w:pPr>
    </w:p>
    <w:p w:rsidR="007E494F" w:rsidRDefault="007E494F" w:rsidP="00586D49">
      <w:pPr>
        <w:ind w:left="972"/>
        <w:jc w:val="both"/>
        <w:rPr>
          <w:lang w:val="fr-BE"/>
        </w:rPr>
      </w:pPr>
    </w:p>
    <w:p w:rsidR="007E494F" w:rsidRDefault="007E494F" w:rsidP="00586D49">
      <w:pPr>
        <w:ind w:left="972"/>
        <w:jc w:val="both"/>
        <w:rPr>
          <w:lang w:val="fr-BE"/>
        </w:rPr>
      </w:pPr>
    </w:p>
    <w:p w:rsidR="007E494F" w:rsidRDefault="007E494F" w:rsidP="00586D49">
      <w:pPr>
        <w:ind w:left="972"/>
        <w:jc w:val="both"/>
        <w:rPr>
          <w:lang w:val="fr-BE"/>
        </w:rPr>
      </w:pPr>
    </w:p>
    <w:p w:rsidR="007E494F" w:rsidRDefault="007E494F" w:rsidP="00586D49">
      <w:pPr>
        <w:ind w:left="972"/>
        <w:jc w:val="both"/>
        <w:rPr>
          <w:lang w:val="fr-BE"/>
        </w:rPr>
      </w:pPr>
    </w:p>
    <w:p w:rsidR="007E494F" w:rsidRDefault="007E494F" w:rsidP="00586D49">
      <w:pPr>
        <w:ind w:left="972"/>
        <w:jc w:val="both"/>
        <w:rPr>
          <w:lang w:val="fr-BE"/>
        </w:rPr>
      </w:pPr>
    </w:p>
    <w:p w:rsidR="007E494F" w:rsidRDefault="007E494F" w:rsidP="00586D49">
      <w:pPr>
        <w:ind w:left="972"/>
        <w:jc w:val="both"/>
        <w:rPr>
          <w:lang w:val="fr-BE"/>
        </w:rPr>
      </w:pPr>
    </w:p>
    <w:p w:rsidR="007E494F" w:rsidRDefault="007E494F" w:rsidP="00586D49">
      <w:pPr>
        <w:ind w:left="972"/>
        <w:jc w:val="both"/>
        <w:rPr>
          <w:lang w:val="fr-BE"/>
        </w:rPr>
      </w:pPr>
    </w:p>
    <w:p w:rsidR="007E494F" w:rsidRDefault="007E494F" w:rsidP="00586D49">
      <w:pPr>
        <w:ind w:left="972"/>
        <w:jc w:val="both"/>
        <w:rPr>
          <w:lang w:val="fr-BE"/>
        </w:rPr>
      </w:pPr>
    </w:p>
    <w:p w:rsidR="00586D49" w:rsidRPr="003172F7" w:rsidRDefault="004659D1" w:rsidP="00586D49">
      <w:pPr>
        <w:ind w:left="972"/>
        <w:jc w:val="both"/>
        <w:rPr>
          <w:lang w:val="fr-BE"/>
        </w:rPr>
      </w:pPr>
      <w:r w:rsidRPr="00A94ED0">
        <w:rPr>
          <w:lang w:val="fr-BE"/>
        </w:rPr>
        <w:t xml:space="preserve">Pour la notification de classe l, voir </w:t>
      </w:r>
      <w:hyperlink r:id="rId8" w:history="1">
        <w:r w:rsidRPr="00A94ED0">
          <w:rPr>
            <w:rStyle w:val="Hyperlink"/>
            <w:rFonts w:ascii="Verdana" w:hAnsi="Verdana"/>
            <w:lang w:val="fr-BE"/>
          </w:rPr>
          <w:t>http://www.fagg-afmps.be/fr/humain/produits_de_sante/dispositifs_medicaux/informations_fabricants/dispositifs-i/</w:t>
        </w:r>
      </w:hyperlink>
    </w:p>
    <w:p w:rsidR="008E47CF" w:rsidRPr="003172F7" w:rsidRDefault="00243F76" w:rsidP="005A3A95">
      <w:pPr>
        <w:jc w:val="both"/>
        <w:rPr>
          <w:lang w:val="fr-BE"/>
        </w:rPr>
      </w:pPr>
      <w:r w:rsidRPr="003172F7">
        <w:rPr>
          <w:lang w:val="fr-BE"/>
        </w:rPr>
        <w:tab/>
      </w:r>
    </w:p>
    <w:p w:rsidR="001919E4" w:rsidRPr="00B22AB5" w:rsidRDefault="00B22AB5" w:rsidP="00B22AB5">
      <w:pPr>
        <w:pStyle w:val="Lijstalinea"/>
        <w:numPr>
          <w:ilvl w:val="0"/>
          <w:numId w:val="7"/>
        </w:numPr>
        <w:jc w:val="both"/>
        <w:rPr>
          <w:lang w:val="fr-BE"/>
        </w:rPr>
      </w:pPr>
      <w:r w:rsidRPr="00B22AB5">
        <w:rPr>
          <w:lang w:val="fr-BE"/>
        </w:rPr>
        <w:t xml:space="preserve"> Si le fabricant ou le mandataire a son siège social dans un autre Etat membre, vous recevrez le certificat d’exportation pour autant que vous nous ayez fourni la preuve de la notification auprès de l’autorité compétente du fabricant ou du mandataire.</w:t>
      </w:r>
    </w:p>
    <w:p w:rsidR="001919E4" w:rsidRPr="00B22AB5" w:rsidRDefault="001919E4" w:rsidP="00B22AB5">
      <w:pPr>
        <w:jc w:val="both"/>
        <w:rPr>
          <w:highlight w:val="yellow"/>
          <w:lang w:val="fr-BE"/>
        </w:rPr>
      </w:pPr>
    </w:p>
    <w:p w:rsidR="00A34D3A" w:rsidRPr="003172F7" w:rsidRDefault="00A34D3A" w:rsidP="00243F76">
      <w:pPr>
        <w:ind w:left="540" w:firstLine="432"/>
        <w:jc w:val="both"/>
        <w:rPr>
          <w:highlight w:val="yellow"/>
          <w:lang w:val="fr-BE"/>
        </w:rPr>
      </w:pPr>
    </w:p>
    <w:p w:rsidR="001919E4" w:rsidRPr="003172F7" w:rsidRDefault="001919E4" w:rsidP="00243F76">
      <w:pPr>
        <w:ind w:left="540" w:firstLine="432"/>
        <w:jc w:val="both"/>
        <w:rPr>
          <w:highlight w:val="yellow"/>
          <w:lang w:val="fr-BE"/>
        </w:rPr>
      </w:pPr>
    </w:p>
    <w:p w:rsidR="00243F76" w:rsidRPr="003172F7" w:rsidRDefault="004659D1" w:rsidP="001919E4">
      <w:pPr>
        <w:ind w:left="972"/>
        <w:jc w:val="both"/>
        <w:rPr>
          <w:lang w:val="fr-BE"/>
        </w:rPr>
      </w:pPr>
      <w:r w:rsidRPr="009353BF">
        <w:rPr>
          <w:lang w:val="fr-BE"/>
        </w:rPr>
        <w:t>Pour l</w:t>
      </w:r>
      <w:r w:rsidR="0037464D">
        <w:rPr>
          <w:lang w:val="fr-BE"/>
        </w:rPr>
        <w:t>es dispositifs médicaux</w:t>
      </w:r>
      <w:r w:rsidRPr="009353BF">
        <w:rPr>
          <w:lang w:val="fr-BE"/>
        </w:rPr>
        <w:t xml:space="preserve"> de classe I </w:t>
      </w:r>
      <w:r w:rsidR="0037464D">
        <w:rPr>
          <w:lang w:val="fr-BE"/>
        </w:rPr>
        <w:t>stériles et/ou les</w:t>
      </w:r>
      <w:r w:rsidRPr="009353BF">
        <w:rPr>
          <w:lang w:val="fr-BE"/>
        </w:rPr>
        <w:t xml:space="preserve"> avec </w:t>
      </w:r>
      <w:r w:rsidR="0037464D">
        <w:rPr>
          <w:lang w:val="fr-BE"/>
        </w:rPr>
        <w:t xml:space="preserve">une </w:t>
      </w:r>
      <w:r w:rsidRPr="009353BF">
        <w:rPr>
          <w:lang w:val="fr-BE"/>
        </w:rPr>
        <w:t xml:space="preserve">fonction de mesure, un certificat CE </w:t>
      </w:r>
      <w:r w:rsidR="0037464D">
        <w:rPr>
          <w:lang w:val="fr-BE"/>
        </w:rPr>
        <w:t xml:space="preserve">délivré par un organisme notifié </w:t>
      </w:r>
      <w:r w:rsidRPr="009353BF">
        <w:rPr>
          <w:lang w:val="fr-BE"/>
        </w:rPr>
        <w:t>est exigé.</w:t>
      </w:r>
    </w:p>
    <w:p w:rsidR="00243F76" w:rsidRPr="003172F7" w:rsidRDefault="00243F76" w:rsidP="00243F76">
      <w:pPr>
        <w:ind w:left="540" w:firstLine="432"/>
        <w:jc w:val="both"/>
        <w:rPr>
          <w:lang w:val="fr-BE"/>
        </w:rPr>
      </w:pPr>
    </w:p>
    <w:p w:rsidR="005E02AD" w:rsidRPr="003172F7" w:rsidRDefault="004659D1" w:rsidP="009353BF">
      <w:pPr>
        <w:numPr>
          <w:ilvl w:val="1"/>
          <w:numId w:val="1"/>
        </w:numPr>
        <w:jc w:val="both"/>
        <w:rPr>
          <w:lang w:val="fr-BE"/>
        </w:rPr>
      </w:pPr>
      <w:r w:rsidRPr="009353BF">
        <w:rPr>
          <w:b/>
          <w:lang w:val="fr-BE"/>
        </w:rPr>
        <w:t>La composition qualitative et quantitative doivent être indiquées lorsqu’il s’agit d’une crème ou d’une solution.</w:t>
      </w:r>
      <w:r w:rsidR="008E47CF" w:rsidRPr="003172F7">
        <w:rPr>
          <w:lang w:val="fr-BE"/>
        </w:rPr>
        <w:t xml:space="preserve">  </w:t>
      </w:r>
    </w:p>
    <w:p w:rsidR="008E47CF" w:rsidRPr="003172F7" w:rsidRDefault="004659D1" w:rsidP="005A3A95">
      <w:pPr>
        <w:ind w:left="900"/>
        <w:jc w:val="both"/>
        <w:rPr>
          <w:lang w:val="fr-BE"/>
        </w:rPr>
      </w:pPr>
      <w:r w:rsidRPr="009353BF">
        <w:rPr>
          <w:lang w:val="fr-BE"/>
        </w:rPr>
        <w:t>Pour d’autres types de MD, une brève description du dispositif est nécessaire.</w:t>
      </w:r>
      <w:r w:rsidR="00036FAB" w:rsidRPr="003172F7">
        <w:rPr>
          <w:lang w:val="fr-BE"/>
        </w:rPr>
        <w:t xml:space="preserve"> </w:t>
      </w:r>
    </w:p>
    <w:p w:rsidR="0053421F" w:rsidRPr="003172F7" w:rsidRDefault="0053421F" w:rsidP="005A3A95">
      <w:pPr>
        <w:ind w:left="972"/>
        <w:jc w:val="both"/>
        <w:rPr>
          <w:lang w:val="fr-BE"/>
        </w:rPr>
      </w:pPr>
    </w:p>
    <w:p w:rsidR="00FD7EB4" w:rsidRPr="003172F7" w:rsidRDefault="004659D1" w:rsidP="00FD7EB4">
      <w:pPr>
        <w:ind w:left="972"/>
        <w:jc w:val="both"/>
        <w:rPr>
          <w:lang w:val="fr-BE"/>
        </w:rPr>
      </w:pPr>
      <w:r w:rsidRPr="005074F3">
        <w:rPr>
          <w:lang w:val="fr-BE"/>
        </w:rPr>
        <w:t>Si le dispositif contient une substance médicinale (avec un</w:t>
      </w:r>
      <w:r w:rsidR="0037464D">
        <w:rPr>
          <w:lang w:val="fr-BE"/>
        </w:rPr>
        <w:t>e action accessoire à celle du di</w:t>
      </w:r>
      <w:r w:rsidRPr="005074F3">
        <w:rPr>
          <w:lang w:val="fr-BE"/>
        </w:rPr>
        <w:t xml:space="preserve">spositif) ou une </w:t>
      </w:r>
      <w:r w:rsidRPr="005074F3">
        <w:rPr>
          <w:b/>
          <w:lang w:val="fr-BE"/>
        </w:rPr>
        <w:t>substance d’origine animale</w:t>
      </w:r>
      <w:r w:rsidRPr="005074F3">
        <w:rPr>
          <w:lang w:val="fr-BE"/>
        </w:rPr>
        <w:t>, cela doit également être indiqué.</w:t>
      </w:r>
    </w:p>
    <w:p w:rsidR="00FD7EB4" w:rsidRPr="003172F7" w:rsidRDefault="00FD7EB4" w:rsidP="00FD7EB4">
      <w:pPr>
        <w:ind w:left="972"/>
        <w:jc w:val="both"/>
        <w:rPr>
          <w:lang w:val="fr-BE"/>
        </w:rPr>
      </w:pPr>
    </w:p>
    <w:p w:rsidR="007079E5" w:rsidRPr="005074F3" w:rsidRDefault="00DD1175" w:rsidP="005074F3">
      <w:pPr>
        <w:numPr>
          <w:ilvl w:val="1"/>
          <w:numId w:val="1"/>
        </w:numPr>
        <w:jc w:val="both"/>
        <w:rPr>
          <w:lang w:val="nl-BE"/>
        </w:rPr>
      </w:pPr>
      <w:r w:rsidRPr="005074F3">
        <w:rPr>
          <w:lang w:val="fr-BE"/>
        </w:rPr>
        <w:t>Le dispositif peut-il être commercialisé dans le pays exportateur ?</w:t>
      </w:r>
      <w:r w:rsidR="007079E5" w:rsidRPr="003172F7">
        <w:rPr>
          <w:lang w:val="fr-BE"/>
        </w:rPr>
        <w:t xml:space="preserve"> </w:t>
      </w:r>
      <w:r w:rsidRPr="005074F3">
        <w:rPr>
          <w:lang w:val="fr-BE"/>
        </w:rPr>
        <w:t>Répondre oui ou non.</w:t>
      </w:r>
      <w:r w:rsidR="00A34D3A" w:rsidRPr="005074F3">
        <w:rPr>
          <w:lang w:val="nl-BE"/>
        </w:rPr>
        <w:t xml:space="preserve"> </w:t>
      </w:r>
    </w:p>
    <w:p w:rsidR="00243F76" w:rsidRPr="00FD7EB4" w:rsidRDefault="00243F76" w:rsidP="00243F76">
      <w:pPr>
        <w:ind w:left="972"/>
        <w:jc w:val="both"/>
        <w:rPr>
          <w:lang w:val="nl-BE"/>
        </w:rPr>
      </w:pPr>
    </w:p>
    <w:p w:rsidR="00FD7EB4" w:rsidRPr="003172F7" w:rsidRDefault="00DD1175" w:rsidP="00A9646C">
      <w:pPr>
        <w:numPr>
          <w:ilvl w:val="1"/>
          <w:numId w:val="1"/>
        </w:numPr>
        <w:jc w:val="both"/>
        <w:rPr>
          <w:lang w:val="fr-BE"/>
        </w:rPr>
      </w:pPr>
      <w:r w:rsidRPr="00A9646C">
        <w:rPr>
          <w:lang w:val="fr-BE"/>
        </w:rPr>
        <w:t>Le dispositif est-il actuellement commercialisé dans le pays exportateur ?</w:t>
      </w:r>
      <w:r w:rsidR="00CD7141" w:rsidRPr="003172F7">
        <w:rPr>
          <w:lang w:val="fr-BE"/>
        </w:rPr>
        <w:t xml:space="preserve"> </w:t>
      </w:r>
    </w:p>
    <w:p w:rsidR="007079E5" w:rsidRDefault="00DD1175" w:rsidP="001919E4">
      <w:pPr>
        <w:ind w:left="972"/>
        <w:jc w:val="both"/>
        <w:rPr>
          <w:lang w:val="nl-BE"/>
        </w:rPr>
      </w:pPr>
      <w:r w:rsidRPr="00A9646C">
        <w:rPr>
          <w:lang w:val="fr-BE"/>
        </w:rPr>
        <w:t>Répondre oui ou non.</w:t>
      </w:r>
      <w:r w:rsidR="00243F76" w:rsidRPr="00C15D35">
        <w:rPr>
          <w:lang w:val="nl-BE"/>
        </w:rPr>
        <w:t xml:space="preserve"> </w:t>
      </w:r>
    </w:p>
    <w:p w:rsidR="00FD7EB4" w:rsidRPr="00243F76" w:rsidRDefault="00FD7EB4" w:rsidP="00FD7EB4">
      <w:pPr>
        <w:ind w:left="252" w:firstLine="720"/>
        <w:jc w:val="both"/>
        <w:rPr>
          <w:lang w:val="nl-BE"/>
        </w:rPr>
      </w:pPr>
    </w:p>
    <w:p w:rsidR="00FD7EB4" w:rsidRPr="003172F7" w:rsidRDefault="00DD1175" w:rsidP="00A9646C">
      <w:pPr>
        <w:numPr>
          <w:ilvl w:val="1"/>
          <w:numId w:val="1"/>
        </w:numPr>
        <w:jc w:val="both"/>
        <w:rPr>
          <w:lang w:val="fr-BE"/>
        </w:rPr>
      </w:pPr>
      <w:r w:rsidRPr="00A9646C">
        <w:rPr>
          <w:lang w:val="fr-BE"/>
        </w:rPr>
        <w:t xml:space="preserve">Le dispositif </w:t>
      </w:r>
      <w:r w:rsidR="00AA022D">
        <w:rPr>
          <w:lang w:val="fr-BE"/>
        </w:rPr>
        <w:t xml:space="preserve">exporté </w:t>
      </w:r>
      <w:r w:rsidRPr="00A9646C">
        <w:rPr>
          <w:lang w:val="fr-BE"/>
        </w:rPr>
        <w:t>porte-il le marquage CE conformément à la directive 93/42/CE </w:t>
      </w:r>
      <w:r w:rsidR="00AA022D">
        <w:rPr>
          <w:lang w:val="fr-BE"/>
        </w:rPr>
        <w:t>ou à la directive 90/385/CEE</w:t>
      </w:r>
      <w:r w:rsidRPr="00A9646C">
        <w:rPr>
          <w:lang w:val="fr-BE"/>
        </w:rPr>
        <w:t>?</w:t>
      </w:r>
      <w:r w:rsidR="00CD7141" w:rsidRPr="003172F7">
        <w:rPr>
          <w:lang w:val="fr-BE"/>
        </w:rPr>
        <w:t xml:space="preserve"> </w:t>
      </w:r>
    </w:p>
    <w:p w:rsidR="00CD7141" w:rsidRPr="003172F7" w:rsidRDefault="00DD1175" w:rsidP="00FD7EB4">
      <w:pPr>
        <w:ind w:left="252" w:firstLine="720"/>
        <w:jc w:val="both"/>
        <w:rPr>
          <w:lang w:val="fr-BE"/>
        </w:rPr>
      </w:pPr>
      <w:r w:rsidRPr="00A9646C">
        <w:rPr>
          <w:lang w:val="fr-BE"/>
        </w:rPr>
        <w:t>Répondre oui ou non.</w:t>
      </w:r>
    </w:p>
    <w:p w:rsidR="005E02AD" w:rsidRPr="003172F7" w:rsidRDefault="005E02AD" w:rsidP="005A3A95">
      <w:pPr>
        <w:ind w:left="972"/>
        <w:jc w:val="both"/>
        <w:rPr>
          <w:lang w:val="fr-BE"/>
        </w:rPr>
      </w:pPr>
    </w:p>
    <w:p w:rsidR="008E47CF" w:rsidRPr="003172F7" w:rsidRDefault="008E47CF" w:rsidP="005A3A95">
      <w:pPr>
        <w:ind w:left="360"/>
        <w:jc w:val="both"/>
        <w:rPr>
          <w:lang w:val="fr-BE"/>
        </w:rPr>
      </w:pPr>
    </w:p>
    <w:p w:rsidR="008E47CF" w:rsidRPr="003172F7" w:rsidRDefault="008E47CF" w:rsidP="005A3A95">
      <w:pPr>
        <w:jc w:val="both"/>
        <w:rPr>
          <w:rFonts w:ascii="Arial Black" w:hAnsi="Arial Black"/>
          <w:b/>
          <w:sz w:val="20"/>
          <w:szCs w:val="20"/>
          <w:lang w:val="fr-BE"/>
        </w:rPr>
      </w:pPr>
      <w:r w:rsidRPr="003172F7">
        <w:rPr>
          <w:rFonts w:ascii="Arial Black" w:hAnsi="Arial Black"/>
          <w:b/>
          <w:sz w:val="20"/>
          <w:szCs w:val="20"/>
          <w:lang w:val="fr-BE"/>
        </w:rPr>
        <w:t xml:space="preserve">2. </w:t>
      </w:r>
      <w:r w:rsidR="00A9646C" w:rsidRPr="00A9646C">
        <w:rPr>
          <w:rFonts w:ascii="Arial Black" w:hAnsi="Arial Black"/>
          <w:b/>
          <w:sz w:val="20"/>
          <w:szCs w:val="20"/>
          <w:lang w:val="fr-BE"/>
        </w:rPr>
        <w:t xml:space="preserve">Information </w:t>
      </w:r>
      <w:proofErr w:type="spellStart"/>
      <w:r w:rsidR="00A9646C" w:rsidRPr="00A9646C">
        <w:rPr>
          <w:rFonts w:ascii="Arial Black" w:hAnsi="Arial Black"/>
          <w:b/>
          <w:sz w:val="20"/>
          <w:szCs w:val="20"/>
          <w:lang w:val="fr-BE"/>
        </w:rPr>
        <w:t>regarding</w:t>
      </w:r>
      <w:proofErr w:type="spellEnd"/>
      <w:r w:rsidR="00A9646C" w:rsidRPr="00A9646C">
        <w:rPr>
          <w:rFonts w:ascii="Arial Black" w:hAnsi="Arial Black"/>
          <w:b/>
          <w:sz w:val="20"/>
          <w:szCs w:val="20"/>
          <w:lang w:val="fr-BE"/>
        </w:rPr>
        <w:t xml:space="preserve"> the manufacturer:</w:t>
      </w:r>
    </w:p>
    <w:p w:rsidR="008E47CF" w:rsidRPr="003172F7" w:rsidRDefault="008E47CF" w:rsidP="005A3A95">
      <w:pPr>
        <w:jc w:val="both"/>
        <w:rPr>
          <w:rFonts w:ascii="Arial Black" w:hAnsi="Arial Black"/>
          <w:b/>
          <w:sz w:val="20"/>
          <w:szCs w:val="20"/>
          <w:lang w:val="fr-BE"/>
        </w:rPr>
      </w:pPr>
    </w:p>
    <w:p w:rsidR="008E47CF" w:rsidRPr="00A27FC1" w:rsidRDefault="004B350E" w:rsidP="005A3A95">
      <w:pPr>
        <w:jc w:val="both"/>
        <w:rPr>
          <w:rFonts w:ascii="Arial Black" w:hAnsi="Arial Black"/>
          <w:sz w:val="20"/>
          <w:szCs w:val="20"/>
        </w:rPr>
      </w:pPr>
      <w:r w:rsidRPr="00586D49">
        <w:rPr>
          <w:rFonts w:ascii="Arial Black" w:hAnsi="Arial Black"/>
          <w:b/>
          <w:sz w:val="20"/>
          <w:szCs w:val="20"/>
        </w:rPr>
        <w:t>2.1.</w:t>
      </w:r>
      <w:r w:rsidRPr="00586D49">
        <w:rPr>
          <w:rFonts w:ascii="Arial Black" w:hAnsi="Arial Black"/>
          <w:sz w:val="20"/>
          <w:szCs w:val="20"/>
        </w:rPr>
        <w:t xml:space="preserve"> Manufacturer (according to the definition of Council Directive 93/42/EEC):</w:t>
      </w:r>
    </w:p>
    <w:p w:rsidR="008E47CF" w:rsidRPr="00A27FC1" w:rsidRDefault="004B350E" w:rsidP="005A3A95">
      <w:pPr>
        <w:jc w:val="both"/>
        <w:rPr>
          <w:rFonts w:ascii="Arial Black" w:hAnsi="Arial Black"/>
          <w:sz w:val="20"/>
          <w:szCs w:val="20"/>
        </w:rPr>
      </w:pPr>
      <w:r w:rsidRPr="00586D49">
        <w:rPr>
          <w:rFonts w:ascii="Arial Black" w:hAnsi="Arial Black"/>
          <w:b/>
          <w:sz w:val="20"/>
          <w:szCs w:val="20"/>
        </w:rPr>
        <w:t>2.2.</w:t>
      </w:r>
      <w:r w:rsidRPr="00586D49">
        <w:rPr>
          <w:rFonts w:ascii="Arial Black" w:hAnsi="Arial Black"/>
          <w:sz w:val="20"/>
          <w:szCs w:val="20"/>
        </w:rPr>
        <w:t xml:space="preserve"> Production site:</w:t>
      </w:r>
    </w:p>
    <w:p w:rsidR="008E47CF" w:rsidRPr="00A27FC1" w:rsidRDefault="004B350E" w:rsidP="005A3A95">
      <w:pPr>
        <w:jc w:val="both"/>
        <w:rPr>
          <w:rFonts w:ascii="Arial Black" w:hAnsi="Arial Black"/>
          <w:sz w:val="20"/>
          <w:szCs w:val="20"/>
        </w:rPr>
      </w:pPr>
      <w:r w:rsidRPr="00586D49">
        <w:rPr>
          <w:rFonts w:ascii="Arial Black" w:hAnsi="Arial Black"/>
          <w:b/>
          <w:sz w:val="20"/>
          <w:szCs w:val="20"/>
        </w:rPr>
        <w:t>2.3.</w:t>
      </w:r>
      <w:r w:rsidRPr="00586D49">
        <w:rPr>
          <w:rFonts w:ascii="Arial Black" w:hAnsi="Arial Black"/>
          <w:sz w:val="20"/>
          <w:szCs w:val="20"/>
        </w:rPr>
        <w:t xml:space="preserve"> Applicant for certificate:</w:t>
      </w:r>
    </w:p>
    <w:p w:rsidR="008E47CF" w:rsidRPr="00A27FC1" w:rsidRDefault="004B350E" w:rsidP="005A3A95">
      <w:pPr>
        <w:jc w:val="both"/>
        <w:rPr>
          <w:rFonts w:ascii="Arial Black" w:hAnsi="Arial Black"/>
          <w:sz w:val="20"/>
          <w:szCs w:val="20"/>
        </w:rPr>
      </w:pPr>
      <w:r w:rsidRPr="00586D49">
        <w:rPr>
          <w:rFonts w:ascii="Arial Black" w:hAnsi="Arial Black"/>
          <w:b/>
          <w:sz w:val="20"/>
          <w:szCs w:val="20"/>
        </w:rPr>
        <w:t>2.4.</w:t>
      </w:r>
      <w:r w:rsidRPr="00586D49">
        <w:rPr>
          <w:rFonts w:ascii="Arial Black" w:hAnsi="Arial Black"/>
          <w:sz w:val="20"/>
          <w:szCs w:val="20"/>
        </w:rPr>
        <w:t xml:space="preserve"> Name and number of the Notified Body (if applicable):</w:t>
      </w:r>
    </w:p>
    <w:p w:rsidR="008E47CF" w:rsidRDefault="008E47CF" w:rsidP="005A3A95">
      <w:pPr>
        <w:jc w:val="both"/>
        <w:rPr>
          <w:rFonts w:ascii="Arial Black" w:hAnsi="Arial Black"/>
          <w:sz w:val="22"/>
        </w:rPr>
      </w:pPr>
    </w:p>
    <w:p w:rsidR="00B22AB5" w:rsidRDefault="00B22AB5" w:rsidP="005A3A95">
      <w:pPr>
        <w:jc w:val="both"/>
        <w:rPr>
          <w:rFonts w:ascii="Arial Black" w:hAnsi="Arial Black"/>
          <w:sz w:val="22"/>
        </w:rPr>
      </w:pPr>
    </w:p>
    <w:p w:rsidR="00B22AB5" w:rsidRDefault="00B22AB5" w:rsidP="005A3A95">
      <w:pPr>
        <w:jc w:val="both"/>
        <w:rPr>
          <w:rFonts w:ascii="Arial Black" w:hAnsi="Arial Black"/>
          <w:sz w:val="22"/>
        </w:rPr>
      </w:pPr>
    </w:p>
    <w:p w:rsidR="00B22AB5" w:rsidRDefault="00B22AB5" w:rsidP="005A3A95">
      <w:pPr>
        <w:jc w:val="both"/>
        <w:rPr>
          <w:rFonts w:ascii="Arial Black" w:hAnsi="Arial Black"/>
          <w:sz w:val="22"/>
        </w:rPr>
      </w:pPr>
    </w:p>
    <w:p w:rsidR="00B22AB5" w:rsidRDefault="00B22AB5" w:rsidP="005A3A95">
      <w:pPr>
        <w:jc w:val="both"/>
        <w:rPr>
          <w:rFonts w:ascii="Arial Black" w:hAnsi="Arial Black"/>
          <w:sz w:val="22"/>
        </w:rPr>
      </w:pPr>
    </w:p>
    <w:p w:rsidR="00B22AB5" w:rsidRDefault="00B22AB5" w:rsidP="005A3A95">
      <w:pPr>
        <w:jc w:val="both"/>
        <w:rPr>
          <w:rFonts w:ascii="Arial Black" w:hAnsi="Arial Black"/>
          <w:sz w:val="22"/>
        </w:rPr>
      </w:pPr>
    </w:p>
    <w:p w:rsidR="008E47CF" w:rsidRPr="008E47CF" w:rsidRDefault="008E47CF" w:rsidP="005A3A95">
      <w:pPr>
        <w:jc w:val="both"/>
      </w:pPr>
    </w:p>
    <w:p w:rsidR="008E47CF" w:rsidRPr="00A9646C" w:rsidRDefault="00DD1175" w:rsidP="00A9646C">
      <w:pPr>
        <w:numPr>
          <w:ilvl w:val="0"/>
          <w:numId w:val="4"/>
        </w:numPr>
        <w:jc w:val="both"/>
        <w:rPr>
          <w:b/>
          <w:u w:val="single"/>
          <w:lang w:val="fr-FR"/>
        </w:rPr>
      </w:pPr>
      <w:r w:rsidRPr="00A9646C">
        <w:rPr>
          <w:b/>
          <w:u w:val="single"/>
          <w:lang w:val="fr-BE"/>
        </w:rPr>
        <w:t>Informations relatives au fabricant</w:t>
      </w:r>
    </w:p>
    <w:p w:rsidR="0025780E" w:rsidRPr="0053421F" w:rsidRDefault="0025780E" w:rsidP="005A3A95">
      <w:pPr>
        <w:jc w:val="both"/>
        <w:rPr>
          <w:b/>
          <w:u w:val="single"/>
          <w:lang w:val="fr-FR"/>
        </w:rPr>
      </w:pPr>
    </w:p>
    <w:p w:rsidR="008E47CF" w:rsidRPr="003172F7" w:rsidRDefault="00AA022D" w:rsidP="005A3A95">
      <w:pPr>
        <w:jc w:val="both"/>
        <w:rPr>
          <w:lang w:val="fr-BE"/>
        </w:rPr>
      </w:pPr>
      <w:r>
        <w:rPr>
          <w:lang w:val="fr-BE"/>
        </w:rPr>
        <w:t>L’un des 3 acteurs</w:t>
      </w:r>
      <w:r w:rsidR="00DD1175" w:rsidRPr="00A9646C">
        <w:rPr>
          <w:lang w:val="fr-BE"/>
        </w:rPr>
        <w:t xml:space="preserve"> suivants (2.1, 2.2 ou 2.3) doit être établi en Belgique :</w:t>
      </w:r>
      <w:r w:rsidR="008E47CF" w:rsidRPr="003172F7">
        <w:rPr>
          <w:lang w:val="fr-BE"/>
        </w:rPr>
        <w:t xml:space="preserve"> </w:t>
      </w:r>
      <w:r w:rsidR="00DD1175" w:rsidRPr="00A9646C">
        <w:rPr>
          <w:lang w:val="fr-BE"/>
        </w:rPr>
        <w:t>fabricant, site de production ou demandeur.</w:t>
      </w:r>
    </w:p>
    <w:p w:rsidR="0025780E" w:rsidRDefault="0025780E" w:rsidP="005A3A95">
      <w:pPr>
        <w:jc w:val="both"/>
        <w:rPr>
          <w:lang w:val="fr-BE"/>
        </w:rPr>
      </w:pPr>
    </w:p>
    <w:p w:rsidR="00B22AB5" w:rsidRDefault="00B22AB5" w:rsidP="005A3A95">
      <w:pPr>
        <w:jc w:val="both"/>
        <w:rPr>
          <w:lang w:val="fr-BE"/>
        </w:rPr>
      </w:pPr>
    </w:p>
    <w:p w:rsidR="008E47CF" w:rsidRPr="003172F7" w:rsidRDefault="00DD1175" w:rsidP="00A9646C">
      <w:pPr>
        <w:numPr>
          <w:ilvl w:val="1"/>
          <w:numId w:val="4"/>
        </w:numPr>
        <w:jc w:val="both"/>
        <w:rPr>
          <w:lang w:val="fr-BE"/>
        </w:rPr>
      </w:pPr>
      <w:r w:rsidRPr="00A9646C">
        <w:rPr>
          <w:u w:val="single"/>
          <w:lang w:val="fr-BE"/>
        </w:rPr>
        <w:t>Fabricant :</w:t>
      </w:r>
      <w:r w:rsidR="008E47CF" w:rsidRPr="003172F7">
        <w:rPr>
          <w:lang w:val="fr-BE"/>
        </w:rPr>
        <w:t xml:space="preserve"> </w:t>
      </w:r>
      <w:r w:rsidRPr="00A9646C">
        <w:rPr>
          <w:lang w:val="fr-BE"/>
        </w:rPr>
        <w:t>indication du nom et de l’adresse complète du fabricant légal tel que prévu dans la législation.</w:t>
      </w:r>
      <w:r w:rsidR="008E47CF" w:rsidRPr="003172F7">
        <w:rPr>
          <w:lang w:val="fr-BE"/>
        </w:rPr>
        <w:t xml:space="preserve"> </w:t>
      </w:r>
      <w:r w:rsidRPr="00A9646C">
        <w:rPr>
          <w:lang w:val="fr-BE"/>
        </w:rPr>
        <w:t>Le certificat de marquage CE doit être établi au nom du fabricant légal.</w:t>
      </w:r>
    </w:p>
    <w:p w:rsidR="008E4123" w:rsidRPr="003172F7" w:rsidRDefault="008E4123" w:rsidP="005A3A95">
      <w:pPr>
        <w:ind w:left="360"/>
        <w:jc w:val="both"/>
        <w:rPr>
          <w:lang w:val="fr-BE"/>
        </w:rPr>
      </w:pPr>
    </w:p>
    <w:p w:rsidR="008E47CF" w:rsidRPr="003172F7" w:rsidRDefault="00DD1175" w:rsidP="00A9646C">
      <w:pPr>
        <w:numPr>
          <w:ilvl w:val="1"/>
          <w:numId w:val="4"/>
        </w:numPr>
        <w:jc w:val="both"/>
        <w:rPr>
          <w:lang w:val="fr-BE"/>
        </w:rPr>
      </w:pPr>
      <w:r w:rsidRPr="00A9646C">
        <w:rPr>
          <w:u w:val="single"/>
          <w:lang w:val="fr-BE"/>
        </w:rPr>
        <w:t>Site de production :</w:t>
      </w:r>
      <w:r w:rsidR="008E47CF" w:rsidRPr="003172F7">
        <w:rPr>
          <w:lang w:val="fr-BE"/>
        </w:rPr>
        <w:t xml:space="preserve"> </w:t>
      </w:r>
      <w:r w:rsidRPr="00A9646C">
        <w:rPr>
          <w:lang w:val="fr-BE"/>
        </w:rPr>
        <w:t>indication du nom et de l’adresse complète du site de production.</w:t>
      </w:r>
      <w:r w:rsidR="008E47CF" w:rsidRPr="003172F7">
        <w:rPr>
          <w:lang w:val="fr-BE"/>
        </w:rPr>
        <w:t xml:space="preserve"> </w:t>
      </w:r>
    </w:p>
    <w:p w:rsidR="008E4123" w:rsidRPr="003172F7" w:rsidRDefault="008E4123" w:rsidP="005A3A95">
      <w:pPr>
        <w:jc w:val="both"/>
        <w:rPr>
          <w:lang w:val="fr-BE"/>
        </w:rPr>
      </w:pPr>
    </w:p>
    <w:p w:rsidR="001919E4" w:rsidRPr="003172F7" w:rsidRDefault="001919E4" w:rsidP="005A3A95">
      <w:pPr>
        <w:jc w:val="both"/>
        <w:rPr>
          <w:lang w:val="fr-BE"/>
        </w:rPr>
      </w:pPr>
    </w:p>
    <w:p w:rsidR="008E47CF" w:rsidRPr="003172F7" w:rsidRDefault="00DD1175" w:rsidP="00A20D6E">
      <w:pPr>
        <w:numPr>
          <w:ilvl w:val="1"/>
          <w:numId w:val="4"/>
        </w:numPr>
        <w:jc w:val="both"/>
        <w:rPr>
          <w:color w:val="FF00FF"/>
          <w:lang w:val="fr-BE"/>
        </w:rPr>
      </w:pPr>
      <w:proofErr w:type="spellStart"/>
      <w:r w:rsidRPr="00A20D6E">
        <w:rPr>
          <w:u w:val="single"/>
          <w:lang w:val="fr-BE"/>
        </w:rPr>
        <w:t>Applicant</w:t>
      </w:r>
      <w:proofErr w:type="spellEnd"/>
      <w:r w:rsidRPr="00A20D6E">
        <w:rPr>
          <w:u w:val="single"/>
          <w:lang w:val="fr-BE"/>
        </w:rPr>
        <w:t xml:space="preserve"> for </w:t>
      </w:r>
      <w:proofErr w:type="spellStart"/>
      <w:r w:rsidRPr="00A20D6E">
        <w:rPr>
          <w:u w:val="single"/>
          <w:lang w:val="fr-BE"/>
        </w:rPr>
        <w:t>certificate</w:t>
      </w:r>
      <w:proofErr w:type="spellEnd"/>
      <w:r w:rsidRPr="00A20D6E">
        <w:rPr>
          <w:u w:val="single"/>
          <w:lang w:val="fr-BE"/>
        </w:rPr>
        <w:t xml:space="preserve"> </w:t>
      </w:r>
      <w:r w:rsidRPr="00A20D6E">
        <w:rPr>
          <w:lang w:val="fr-BE"/>
        </w:rPr>
        <w:t>:</w:t>
      </w:r>
      <w:r w:rsidR="008E47CF" w:rsidRPr="003172F7">
        <w:rPr>
          <w:lang w:val="fr-BE"/>
        </w:rPr>
        <w:t xml:space="preserve"> </w:t>
      </w:r>
      <w:r w:rsidRPr="00A20D6E">
        <w:rPr>
          <w:lang w:val="fr-BE"/>
        </w:rPr>
        <w:t>demandeur du cer</w:t>
      </w:r>
      <w:r w:rsidR="00AA022D">
        <w:rPr>
          <w:lang w:val="fr-BE"/>
        </w:rPr>
        <w:t>tificat et par définition l’exporta</w:t>
      </w:r>
      <w:r w:rsidRPr="00A20D6E">
        <w:rPr>
          <w:lang w:val="fr-BE"/>
        </w:rPr>
        <w:t>teur.</w:t>
      </w:r>
      <w:r w:rsidR="008E47CF" w:rsidRPr="003172F7">
        <w:rPr>
          <w:lang w:val="fr-BE"/>
        </w:rPr>
        <w:t xml:space="preserve"> </w:t>
      </w:r>
      <w:r w:rsidR="006C4066" w:rsidRPr="00A20D6E">
        <w:rPr>
          <w:lang w:val="fr-BE"/>
        </w:rPr>
        <w:t xml:space="preserve">L’article 10bis de l’AR du 18 mars 1999 impose une notification à tous les </w:t>
      </w:r>
      <w:r w:rsidR="00AA022D">
        <w:rPr>
          <w:lang w:val="fr-BE"/>
        </w:rPr>
        <w:t>exportateurs</w:t>
      </w:r>
      <w:r w:rsidR="00C25A28" w:rsidRPr="00A20D6E">
        <w:rPr>
          <w:lang w:val="fr-BE"/>
        </w:rPr>
        <w:t xml:space="preserve"> de </w:t>
      </w:r>
      <w:r w:rsidR="006C4066" w:rsidRPr="00A20D6E">
        <w:rPr>
          <w:lang w:val="fr-BE"/>
        </w:rPr>
        <w:t>dispositif</w:t>
      </w:r>
      <w:r w:rsidR="00C25A28" w:rsidRPr="00A20D6E">
        <w:rPr>
          <w:lang w:val="fr-BE"/>
        </w:rPr>
        <w:t>s</w:t>
      </w:r>
      <w:r w:rsidR="006C4066" w:rsidRPr="00A20D6E">
        <w:rPr>
          <w:lang w:val="fr-BE"/>
        </w:rPr>
        <w:t xml:space="preserve"> médica</w:t>
      </w:r>
      <w:r w:rsidR="00C25A28" w:rsidRPr="00A20D6E">
        <w:rPr>
          <w:lang w:val="fr-BE"/>
        </w:rPr>
        <w:t>ux</w:t>
      </w:r>
      <w:r w:rsidR="006C4066" w:rsidRPr="00A20D6E">
        <w:rPr>
          <w:lang w:val="fr-BE"/>
        </w:rPr>
        <w:t xml:space="preserve"> de catégorie 1 v</w:t>
      </w:r>
      <w:r w:rsidR="00C25A28" w:rsidRPr="00A20D6E">
        <w:rPr>
          <w:lang w:val="fr-BE"/>
        </w:rPr>
        <w:t>isés</w:t>
      </w:r>
      <w:r w:rsidR="006C4066" w:rsidRPr="00A20D6E">
        <w:rPr>
          <w:lang w:val="fr-BE"/>
        </w:rPr>
        <w:t xml:space="preserve"> en annexe XIII du même arrêté.</w:t>
      </w:r>
      <w:r w:rsidR="00AA022D">
        <w:rPr>
          <w:lang w:val="fr-BE"/>
        </w:rPr>
        <w:t xml:space="preserve"> L’article 11 de l’AR du 15/07/1997 impose une notification aux exportateurs de dispositifs médicaux implantables actifs.</w:t>
      </w:r>
    </w:p>
    <w:p w:rsidR="00834DB1" w:rsidRPr="003172F7" w:rsidRDefault="00834DB1" w:rsidP="00834DB1">
      <w:pPr>
        <w:pStyle w:val="Lijstalinea"/>
        <w:rPr>
          <w:color w:val="FF00FF"/>
          <w:lang w:val="fr-BE"/>
        </w:rPr>
      </w:pPr>
    </w:p>
    <w:p w:rsidR="0025780E" w:rsidRPr="003172F7" w:rsidRDefault="0025780E" w:rsidP="005A3A95">
      <w:pPr>
        <w:jc w:val="both"/>
        <w:rPr>
          <w:lang w:val="fr-BE"/>
        </w:rPr>
      </w:pPr>
    </w:p>
    <w:p w:rsidR="008E47CF" w:rsidRPr="003172F7" w:rsidRDefault="00C25A28" w:rsidP="00A20D6E">
      <w:pPr>
        <w:numPr>
          <w:ilvl w:val="1"/>
          <w:numId w:val="4"/>
        </w:numPr>
        <w:jc w:val="both"/>
        <w:rPr>
          <w:lang w:val="fr-BE"/>
        </w:rPr>
      </w:pPr>
      <w:r w:rsidRPr="00A20D6E">
        <w:rPr>
          <w:u w:val="single"/>
          <w:lang w:val="fr-BE"/>
        </w:rPr>
        <w:t>Nom et n° de l’organisme notifié :</w:t>
      </w:r>
      <w:r w:rsidR="008E47CF" w:rsidRPr="003172F7">
        <w:rPr>
          <w:lang w:val="fr-BE"/>
        </w:rPr>
        <w:t xml:space="preserve"> </w:t>
      </w:r>
      <w:r w:rsidRPr="00A20D6E">
        <w:rPr>
          <w:lang w:val="fr-BE"/>
        </w:rPr>
        <w:t>Chaque organisme notifié est identifié au moyen d’un numéro européen composé de 4 chiffres.</w:t>
      </w:r>
      <w:r w:rsidR="008E47CF" w:rsidRPr="003172F7">
        <w:rPr>
          <w:lang w:val="fr-BE"/>
        </w:rPr>
        <w:t xml:space="preserve"> </w:t>
      </w:r>
    </w:p>
    <w:p w:rsidR="008E47CF" w:rsidRPr="003172F7" w:rsidRDefault="008E47CF" w:rsidP="005A3A95">
      <w:pPr>
        <w:jc w:val="both"/>
        <w:rPr>
          <w:lang w:val="fr-BE"/>
        </w:rPr>
      </w:pPr>
    </w:p>
    <w:p w:rsidR="00452CEA" w:rsidRPr="003172F7" w:rsidRDefault="00452CEA" w:rsidP="005A3A95">
      <w:pPr>
        <w:jc w:val="both"/>
        <w:rPr>
          <w:lang w:val="fr-BE"/>
        </w:rPr>
      </w:pPr>
    </w:p>
    <w:p w:rsidR="008E47CF" w:rsidRPr="00452CEA" w:rsidRDefault="008E47CF" w:rsidP="005A3A95">
      <w:pPr>
        <w:jc w:val="both"/>
        <w:rPr>
          <w:rFonts w:ascii="Arial Black" w:hAnsi="Arial Black"/>
          <w:sz w:val="20"/>
          <w:szCs w:val="20"/>
        </w:rPr>
      </w:pPr>
      <w:r w:rsidRPr="00452CEA">
        <w:rPr>
          <w:rFonts w:ascii="Arial Black" w:hAnsi="Arial Black"/>
          <w:b/>
          <w:sz w:val="20"/>
          <w:szCs w:val="20"/>
        </w:rPr>
        <w:t xml:space="preserve">3. </w:t>
      </w:r>
      <w:r w:rsidR="00A20D6E" w:rsidRPr="003172F7">
        <w:rPr>
          <w:rFonts w:ascii="Arial Black" w:hAnsi="Arial Black"/>
          <w:sz w:val="20"/>
          <w:szCs w:val="20"/>
        </w:rPr>
        <w:t>Has the production facility been certified to be in compliance with ISO 9000 / EN 13485 standards?</w:t>
      </w:r>
      <w:r w:rsidRPr="00452CEA">
        <w:rPr>
          <w:rFonts w:ascii="Arial Black" w:hAnsi="Arial Black"/>
          <w:sz w:val="20"/>
          <w:szCs w:val="20"/>
        </w:rPr>
        <w:t xml:space="preserve"> </w:t>
      </w:r>
      <w:r w:rsidR="00584E96" w:rsidRPr="00586D49">
        <w:rPr>
          <w:rFonts w:ascii="Arial Black" w:hAnsi="Arial Black"/>
          <w:b/>
          <w:sz w:val="20"/>
          <w:szCs w:val="20"/>
        </w:rPr>
        <w:t>YES</w:t>
      </w:r>
      <w:r w:rsidR="00584E96" w:rsidRPr="00586D49">
        <w:rPr>
          <w:rFonts w:ascii="Arial Black" w:hAnsi="Arial Black"/>
          <w:sz w:val="20"/>
          <w:szCs w:val="20"/>
        </w:rPr>
        <w:t xml:space="preserve"> or </w:t>
      </w:r>
      <w:r w:rsidR="00584E96" w:rsidRPr="00586D49">
        <w:rPr>
          <w:rFonts w:ascii="Arial Black" w:hAnsi="Arial Black"/>
          <w:b/>
          <w:sz w:val="20"/>
          <w:szCs w:val="20"/>
        </w:rPr>
        <w:t>NO</w:t>
      </w:r>
    </w:p>
    <w:p w:rsidR="008E47CF" w:rsidRPr="00452CEA" w:rsidRDefault="008E47CF" w:rsidP="005A3A95">
      <w:pPr>
        <w:jc w:val="both"/>
        <w:rPr>
          <w:rFonts w:ascii="Arial Black" w:hAnsi="Arial Black"/>
          <w:sz w:val="20"/>
          <w:szCs w:val="20"/>
        </w:rPr>
      </w:pPr>
    </w:p>
    <w:p w:rsidR="008E47CF" w:rsidRPr="00452CEA" w:rsidRDefault="00584E96" w:rsidP="005A3A95">
      <w:pPr>
        <w:jc w:val="both"/>
        <w:rPr>
          <w:rFonts w:ascii="Arial Black" w:hAnsi="Arial Black"/>
          <w:sz w:val="20"/>
          <w:szCs w:val="20"/>
        </w:rPr>
      </w:pPr>
      <w:r w:rsidRPr="00586D49">
        <w:rPr>
          <w:rFonts w:ascii="Arial Black" w:hAnsi="Arial Black"/>
          <w:sz w:val="20"/>
          <w:szCs w:val="20"/>
        </w:rPr>
        <w:t>If yes state the name of the organisation that delivered the certificate:</w:t>
      </w:r>
      <w:r w:rsidR="008E47CF" w:rsidRPr="00452CEA">
        <w:rPr>
          <w:rFonts w:ascii="Arial Black" w:hAnsi="Arial Black"/>
          <w:sz w:val="20"/>
          <w:szCs w:val="20"/>
        </w:rPr>
        <w:t xml:space="preserve"> </w:t>
      </w:r>
    </w:p>
    <w:p w:rsidR="008E47CF" w:rsidRPr="003172F7" w:rsidRDefault="00584E96" w:rsidP="005A3A95">
      <w:pPr>
        <w:jc w:val="both"/>
        <w:rPr>
          <w:rFonts w:ascii="Arial Black" w:hAnsi="Arial Black"/>
          <w:sz w:val="20"/>
          <w:szCs w:val="20"/>
          <w:lang w:val="fr-BE"/>
        </w:rPr>
      </w:pPr>
      <w:r w:rsidRPr="003172F7">
        <w:rPr>
          <w:rFonts w:ascii="Arial Black" w:hAnsi="Arial Black"/>
          <w:sz w:val="20"/>
          <w:szCs w:val="20"/>
          <w:lang w:val="fr-BE"/>
        </w:rPr>
        <w:t xml:space="preserve">If no, </w:t>
      </w:r>
      <w:proofErr w:type="spellStart"/>
      <w:r w:rsidRPr="003172F7">
        <w:rPr>
          <w:rFonts w:ascii="Arial Black" w:hAnsi="Arial Black"/>
          <w:sz w:val="20"/>
          <w:szCs w:val="20"/>
          <w:lang w:val="fr-BE"/>
        </w:rPr>
        <w:t>please</w:t>
      </w:r>
      <w:proofErr w:type="spellEnd"/>
      <w:r w:rsidRPr="003172F7">
        <w:rPr>
          <w:rFonts w:ascii="Arial Black" w:hAnsi="Arial Black"/>
          <w:sz w:val="20"/>
          <w:szCs w:val="20"/>
          <w:lang w:val="fr-BE"/>
        </w:rPr>
        <w:t xml:space="preserve"> </w:t>
      </w:r>
      <w:proofErr w:type="spellStart"/>
      <w:r w:rsidRPr="003172F7">
        <w:rPr>
          <w:rFonts w:ascii="Arial Black" w:hAnsi="Arial Black"/>
          <w:sz w:val="20"/>
          <w:szCs w:val="20"/>
          <w:lang w:val="fr-BE"/>
        </w:rPr>
        <w:t>explain</w:t>
      </w:r>
      <w:proofErr w:type="spellEnd"/>
      <w:r w:rsidRPr="003172F7">
        <w:rPr>
          <w:rFonts w:ascii="Arial Black" w:hAnsi="Arial Black"/>
          <w:sz w:val="20"/>
          <w:szCs w:val="20"/>
          <w:lang w:val="fr-BE"/>
        </w:rPr>
        <w:t>:</w:t>
      </w:r>
    </w:p>
    <w:p w:rsidR="008E47CF" w:rsidRPr="003172F7" w:rsidRDefault="008E47CF" w:rsidP="005A3A95">
      <w:pPr>
        <w:jc w:val="both"/>
        <w:rPr>
          <w:lang w:val="fr-BE"/>
        </w:rPr>
      </w:pPr>
    </w:p>
    <w:p w:rsidR="008E47CF" w:rsidRPr="003172F7" w:rsidRDefault="00C25A28" w:rsidP="005A3A95">
      <w:pPr>
        <w:jc w:val="both"/>
        <w:rPr>
          <w:lang w:val="fr-BE"/>
        </w:rPr>
      </w:pPr>
      <w:r w:rsidRPr="00A20D6E">
        <w:rPr>
          <w:lang w:val="fr-BE"/>
        </w:rPr>
        <w:t>La question concerne la certificat</w:t>
      </w:r>
      <w:r w:rsidR="00AA022D">
        <w:rPr>
          <w:lang w:val="fr-BE"/>
        </w:rPr>
        <w:t>ion du site de production et non</w:t>
      </w:r>
      <w:r w:rsidRPr="00A20D6E">
        <w:rPr>
          <w:lang w:val="fr-BE"/>
        </w:rPr>
        <w:t xml:space="preserve"> celle du fabricant.</w:t>
      </w:r>
    </w:p>
    <w:p w:rsidR="0056276F" w:rsidRPr="003172F7" w:rsidRDefault="0056276F" w:rsidP="005A3A95">
      <w:pPr>
        <w:jc w:val="both"/>
        <w:rPr>
          <w:lang w:val="fr-BE"/>
        </w:rPr>
      </w:pPr>
    </w:p>
    <w:p w:rsidR="009F4F62" w:rsidRPr="003172F7" w:rsidRDefault="00AA022D" w:rsidP="005A3A95">
      <w:pPr>
        <w:jc w:val="both"/>
        <w:rPr>
          <w:lang w:val="fr-BE"/>
        </w:rPr>
      </w:pPr>
      <w:r>
        <w:rPr>
          <w:b/>
          <w:sz w:val="28"/>
          <w:szCs w:val="28"/>
          <w:lang w:val="fr-BE"/>
        </w:rPr>
        <w:t xml:space="preserve">DOCUMENTS À FOURNIR EN </w:t>
      </w:r>
      <w:r w:rsidR="00C25A28" w:rsidRPr="00A20D6E">
        <w:rPr>
          <w:b/>
          <w:sz w:val="28"/>
          <w:szCs w:val="28"/>
          <w:lang w:val="fr-BE"/>
        </w:rPr>
        <w:t xml:space="preserve">ANNEXE </w:t>
      </w:r>
      <w:r w:rsidR="00C25A28" w:rsidRPr="00A20D6E">
        <w:rPr>
          <w:lang w:val="fr-BE"/>
        </w:rPr>
        <w:t>:</w:t>
      </w:r>
    </w:p>
    <w:p w:rsidR="009F4F62" w:rsidRPr="003172F7" w:rsidRDefault="009F4F62" w:rsidP="005A3A95">
      <w:pPr>
        <w:jc w:val="both"/>
        <w:rPr>
          <w:lang w:val="fr-BE"/>
        </w:rPr>
      </w:pPr>
    </w:p>
    <w:p w:rsidR="002B0579" w:rsidRPr="003172F7" w:rsidRDefault="00C25A28" w:rsidP="005A3A95">
      <w:pPr>
        <w:jc w:val="both"/>
        <w:rPr>
          <w:lang w:val="fr-BE"/>
        </w:rPr>
      </w:pPr>
      <w:r w:rsidRPr="00A20D6E">
        <w:rPr>
          <w:lang w:val="fr-BE"/>
        </w:rPr>
        <w:t>Les documents doivent être introduits dans l’ordre suivant :</w:t>
      </w:r>
    </w:p>
    <w:p w:rsidR="002B0579" w:rsidRPr="003172F7" w:rsidRDefault="002B0579" w:rsidP="005A3A95">
      <w:pPr>
        <w:jc w:val="both"/>
        <w:rPr>
          <w:lang w:val="fr-BE"/>
        </w:rPr>
      </w:pPr>
    </w:p>
    <w:p w:rsidR="009F4F62" w:rsidRPr="00A20D6E" w:rsidRDefault="00C25A28" w:rsidP="00A20D6E">
      <w:pPr>
        <w:numPr>
          <w:ilvl w:val="0"/>
          <w:numId w:val="6"/>
        </w:numPr>
        <w:jc w:val="both"/>
        <w:rPr>
          <w:lang w:val="fr-FR"/>
        </w:rPr>
      </w:pPr>
      <w:r w:rsidRPr="00A20D6E">
        <w:rPr>
          <w:u w:val="single"/>
          <w:lang w:val="fr-BE"/>
        </w:rPr>
        <w:t>La déclaration de conformité :</w:t>
      </w:r>
    </w:p>
    <w:p w:rsidR="00B22AB5" w:rsidRDefault="00C25A28" w:rsidP="005A3A95">
      <w:pPr>
        <w:ind w:left="360"/>
        <w:jc w:val="both"/>
        <w:rPr>
          <w:lang w:val="fr-BE"/>
        </w:rPr>
      </w:pPr>
      <w:r w:rsidRPr="00A20D6E">
        <w:rPr>
          <w:lang w:val="fr-BE"/>
        </w:rPr>
        <w:t xml:space="preserve">Celle-ci est rédigée par le fabricant </w:t>
      </w:r>
      <w:r w:rsidR="00336CB9">
        <w:rPr>
          <w:lang w:val="fr-BE"/>
        </w:rPr>
        <w:t>conformément</w:t>
      </w:r>
      <w:r w:rsidR="00AA022D">
        <w:rPr>
          <w:lang w:val="fr-BE"/>
        </w:rPr>
        <w:t xml:space="preserve"> à la législation en vigueur </w:t>
      </w:r>
      <w:r w:rsidRPr="00A20D6E">
        <w:rPr>
          <w:lang w:val="fr-BE"/>
        </w:rPr>
        <w:t xml:space="preserve">et doit contenir le nom du dispositif médical ou le terme générique et confirmer la </w:t>
      </w:r>
    </w:p>
    <w:p w:rsidR="00B22AB5" w:rsidRDefault="00B22AB5" w:rsidP="005A3A95">
      <w:pPr>
        <w:ind w:left="360"/>
        <w:jc w:val="both"/>
        <w:rPr>
          <w:lang w:val="fr-BE"/>
        </w:rPr>
      </w:pPr>
    </w:p>
    <w:p w:rsidR="00B22AB5" w:rsidRDefault="00B22AB5" w:rsidP="005A3A95">
      <w:pPr>
        <w:ind w:left="360"/>
        <w:jc w:val="both"/>
        <w:rPr>
          <w:lang w:val="fr-BE"/>
        </w:rPr>
      </w:pPr>
    </w:p>
    <w:p w:rsidR="00B22AB5" w:rsidRDefault="00B22AB5" w:rsidP="005A3A95">
      <w:pPr>
        <w:ind w:left="360"/>
        <w:jc w:val="both"/>
        <w:rPr>
          <w:lang w:val="fr-BE"/>
        </w:rPr>
      </w:pPr>
    </w:p>
    <w:p w:rsidR="00B22AB5" w:rsidRDefault="00B22AB5" w:rsidP="005A3A95">
      <w:pPr>
        <w:ind w:left="360"/>
        <w:jc w:val="both"/>
        <w:rPr>
          <w:lang w:val="fr-BE"/>
        </w:rPr>
      </w:pPr>
    </w:p>
    <w:p w:rsidR="00B22AB5" w:rsidRDefault="00B22AB5" w:rsidP="005A3A95">
      <w:pPr>
        <w:ind w:left="360"/>
        <w:jc w:val="both"/>
        <w:rPr>
          <w:lang w:val="fr-BE"/>
        </w:rPr>
      </w:pPr>
    </w:p>
    <w:p w:rsidR="00B22AB5" w:rsidRDefault="00B22AB5" w:rsidP="005A3A95">
      <w:pPr>
        <w:ind w:left="360"/>
        <w:jc w:val="both"/>
        <w:rPr>
          <w:lang w:val="fr-BE"/>
        </w:rPr>
      </w:pPr>
    </w:p>
    <w:p w:rsidR="00B22AB5" w:rsidRDefault="00B22AB5" w:rsidP="005A3A95">
      <w:pPr>
        <w:ind w:left="360"/>
        <w:jc w:val="both"/>
        <w:rPr>
          <w:lang w:val="fr-BE"/>
        </w:rPr>
      </w:pPr>
    </w:p>
    <w:p w:rsidR="00B22AB5" w:rsidRDefault="00B22AB5" w:rsidP="005A3A95">
      <w:pPr>
        <w:ind w:left="360"/>
        <w:jc w:val="both"/>
        <w:rPr>
          <w:lang w:val="fr-BE"/>
        </w:rPr>
      </w:pPr>
    </w:p>
    <w:p w:rsidR="004546D2" w:rsidRPr="003172F7" w:rsidRDefault="00C25A28" w:rsidP="005A3A95">
      <w:pPr>
        <w:ind w:left="360"/>
        <w:jc w:val="both"/>
        <w:rPr>
          <w:lang w:val="fr-BE"/>
        </w:rPr>
      </w:pPr>
      <w:r w:rsidRPr="00A20D6E">
        <w:rPr>
          <w:lang w:val="fr-BE"/>
        </w:rPr>
        <w:t xml:space="preserve">conformité du dispositif aux exigences essentielles de la directive </w:t>
      </w:r>
      <w:r w:rsidRPr="00A20D6E">
        <w:rPr>
          <w:b/>
          <w:lang w:val="fr-BE"/>
        </w:rPr>
        <w:t>93/42/CEE</w:t>
      </w:r>
      <w:r w:rsidR="00505097">
        <w:rPr>
          <w:b/>
          <w:lang w:val="fr-BE"/>
        </w:rPr>
        <w:t xml:space="preserve"> ou de la directive 90/385/CE</w:t>
      </w:r>
      <w:r w:rsidRPr="00A20D6E">
        <w:rPr>
          <w:lang w:val="fr-BE"/>
        </w:rPr>
        <w:t>.</w:t>
      </w:r>
    </w:p>
    <w:p w:rsidR="00B22AB5" w:rsidRDefault="00B22AB5" w:rsidP="00C15D35">
      <w:pPr>
        <w:ind w:left="360"/>
        <w:jc w:val="both"/>
        <w:rPr>
          <w:lang w:val="fr-BE"/>
        </w:rPr>
      </w:pPr>
    </w:p>
    <w:p w:rsidR="00C15D35" w:rsidRDefault="00F26547" w:rsidP="00C15D35">
      <w:pPr>
        <w:ind w:left="360"/>
        <w:jc w:val="both"/>
        <w:rPr>
          <w:lang w:val="fr-BE"/>
        </w:rPr>
      </w:pPr>
      <w:r w:rsidRPr="00A20D6E">
        <w:rPr>
          <w:lang w:val="fr-BE"/>
        </w:rPr>
        <w:t>Cette déclaration concerne un ou plusieurs dispositifs médicaux fabriqués qui sont clairement identifiables au nom du produit, au code du produit ou à une autre référence univoque et est conservée par le fabricant.</w:t>
      </w:r>
      <w:r w:rsidR="004546D2" w:rsidRPr="003172F7">
        <w:rPr>
          <w:lang w:val="fr-BE"/>
        </w:rPr>
        <w:t xml:space="preserve"> </w:t>
      </w:r>
      <w:r w:rsidRPr="00A20D6E">
        <w:rPr>
          <w:lang w:val="fr-BE"/>
        </w:rPr>
        <w:t>La déclaration de conformité doit également être datée et signée par le fabricant et ce avec l’identification du signataire.</w:t>
      </w:r>
      <w:r w:rsidR="00C15D35" w:rsidRPr="003172F7">
        <w:rPr>
          <w:lang w:val="fr-BE"/>
        </w:rPr>
        <w:t xml:space="preserve"> </w:t>
      </w:r>
    </w:p>
    <w:p w:rsidR="00B22AB5" w:rsidRDefault="00B22AB5" w:rsidP="00C15D35">
      <w:pPr>
        <w:ind w:left="360"/>
        <w:jc w:val="both"/>
        <w:rPr>
          <w:lang w:val="fr-BE"/>
        </w:rPr>
      </w:pPr>
    </w:p>
    <w:p w:rsidR="00B22AB5" w:rsidRDefault="00B22AB5" w:rsidP="00C15D35">
      <w:pPr>
        <w:ind w:left="360"/>
        <w:jc w:val="both"/>
        <w:rPr>
          <w:lang w:val="fr-BE"/>
        </w:rPr>
      </w:pPr>
    </w:p>
    <w:p w:rsidR="009F4F62" w:rsidRPr="003172F7" w:rsidRDefault="00125088" w:rsidP="0008686D">
      <w:pPr>
        <w:numPr>
          <w:ilvl w:val="0"/>
          <w:numId w:val="6"/>
        </w:numPr>
        <w:jc w:val="both"/>
        <w:rPr>
          <w:lang w:val="fr-BE"/>
        </w:rPr>
      </w:pPr>
      <w:r w:rsidRPr="0008686D">
        <w:rPr>
          <w:u w:val="single"/>
          <w:lang w:val="fr-BE"/>
        </w:rPr>
        <w:t>Le certificat de marquage CE :</w:t>
      </w:r>
    </w:p>
    <w:p w:rsidR="004546D2" w:rsidRPr="003172F7" w:rsidRDefault="00125088" w:rsidP="005A3A95">
      <w:pPr>
        <w:ind w:left="720"/>
        <w:jc w:val="both"/>
        <w:rPr>
          <w:lang w:val="fr-BE"/>
        </w:rPr>
      </w:pPr>
      <w:r w:rsidRPr="0008686D">
        <w:rPr>
          <w:lang w:val="fr-BE"/>
        </w:rPr>
        <w:t>Le certificat est établi au nom du fabricant.</w:t>
      </w:r>
      <w:r w:rsidR="00776559" w:rsidRPr="003172F7">
        <w:rPr>
          <w:lang w:val="fr-BE"/>
        </w:rPr>
        <w:t xml:space="preserve"> </w:t>
      </w:r>
      <w:r w:rsidRPr="0008686D">
        <w:rPr>
          <w:lang w:val="fr-BE"/>
        </w:rPr>
        <w:t>Le nom et l’adresse mentionnés au point 2.1 doivent donc correspondre à ceux indiqués sur le certificat.</w:t>
      </w:r>
      <w:r w:rsidR="00776559" w:rsidRPr="003172F7">
        <w:rPr>
          <w:lang w:val="fr-BE"/>
        </w:rPr>
        <w:t xml:space="preserve"> </w:t>
      </w:r>
      <w:r w:rsidR="001C0454" w:rsidRPr="0008686D">
        <w:rPr>
          <w:lang w:val="fr-BE"/>
        </w:rPr>
        <w:t>Il doit également y avoir une concordance</w:t>
      </w:r>
      <w:r w:rsidRPr="0008686D">
        <w:rPr>
          <w:lang w:val="fr-BE"/>
        </w:rPr>
        <w:t xml:space="preserve"> entre le point 2.4 du certificat d’exportation et les informations relatives à l’organisme notifié qui a délivré le certificat de marquage CE.</w:t>
      </w:r>
      <w:r w:rsidR="00003FD0" w:rsidRPr="003172F7">
        <w:rPr>
          <w:lang w:val="fr-BE"/>
        </w:rPr>
        <w:t xml:space="preserve"> </w:t>
      </w:r>
    </w:p>
    <w:p w:rsidR="002C6EB6" w:rsidRPr="003172F7" w:rsidRDefault="001C0454" w:rsidP="005A3A95">
      <w:pPr>
        <w:ind w:left="720"/>
        <w:jc w:val="both"/>
        <w:rPr>
          <w:lang w:val="fr-BE"/>
        </w:rPr>
      </w:pPr>
      <w:r w:rsidRPr="0008686D">
        <w:rPr>
          <w:lang w:val="fr-BE"/>
        </w:rPr>
        <w:t>Le champ du certificat doit couvrir le MD pour lequel le certificat d’exportation est demandé.</w:t>
      </w:r>
      <w:r w:rsidR="006A1B2F" w:rsidRPr="003172F7">
        <w:rPr>
          <w:lang w:val="fr-BE"/>
        </w:rPr>
        <w:t xml:space="preserve"> </w:t>
      </w:r>
    </w:p>
    <w:p w:rsidR="004546D2" w:rsidRDefault="004546D2" w:rsidP="005A3A95">
      <w:pPr>
        <w:ind w:left="720"/>
        <w:jc w:val="both"/>
        <w:rPr>
          <w:lang w:val="fr-BE"/>
        </w:rPr>
      </w:pPr>
    </w:p>
    <w:p w:rsidR="00822311" w:rsidRDefault="00822311" w:rsidP="005A3A95">
      <w:pPr>
        <w:ind w:left="720"/>
        <w:jc w:val="both"/>
        <w:rPr>
          <w:lang w:val="fr-BE"/>
        </w:rPr>
      </w:pPr>
    </w:p>
    <w:p w:rsidR="00776559" w:rsidRPr="0008686D" w:rsidRDefault="00013D06" w:rsidP="0008686D">
      <w:pPr>
        <w:numPr>
          <w:ilvl w:val="0"/>
          <w:numId w:val="6"/>
        </w:numPr>
        <w:jc w:val="both"/>
        <w:rPr>
          <w:u w:val="single"/>
          <w:lang w:val="fr-FR"/>
        </w:rPr>
      </w:pPr>
      <w:r w:rsidRPr="0008686D">
        <w:rPr>
          <w:u w:val="single"/>
          <w:lang w:val="fr-BE"/>
        </w:rPr>
        <w:t>Certificats ISO 9001/13485</w:t>
      </w:r>
    </w:p>
    <w:p w:rsidR="005163CA" w:rsidRPr="003172F7" w:rsidRDefault="00013D06" w:rsidP="00FD7EB4">
      <w:pPr>
        <w:ind w:left="720"/>
        <w:jc w:val="both"/>
        <w:rPr>
          <w:lang w:val="fr-BE"/>
        </w:rPr>
      </w:pPr>
      <w:r w:rsidRPr="0008686D">
        <w:rPr>
          <w:lang w:val="fr-BE"/>
        </w:rPr>
        <w:t>Le nom et l’adresse mentionnés au point 2.2 doivent correspondre à ceux indiqués sur le certificat.</w:t>
      </w:r>
      <w:r w:rsidR="00776559" w:rsidRPr="003172F7">
        <w:rPr>
          <w:lang w:val="fr-BE"/>
        </w:rPr>
        <w:t xml:space="preserve"> </w:t>
      </w:r>
      <w:r w:rsidRPr="0008686D">
        <w:rPr>
          <w:lang w:val="fr-BE"/>
        </w:rPr>
        <w:t>Il doit également y avoir une concordance entre le point 3 du certificat d’exportation et les informations relatives à l’organisme notifié qui a délivré le certificat ISO.</w:t>
      </w:r>
    </w:p>
    <w:p w:rsidR="005163CA" w:rsidRPr="003172F7" w:rsidRDefault="005163CA" w:rsidP="005A3A95">
      <w:pPr>
        <w:jc w:val="both"/>
        <w:rPr>
          <w:lang w:val="fr-BE"/>
        </w:rPr>
      </w:pPr>
    </w:p>
    <w:sectPr w:rsidR="005163CA" w:rsidRPr="003172F7" w:rsidSect="00C949E3">
      <w:headerReference w:type="default" r:id="rId9"/>
      <w:footerReference w:type="default" r:id="rId10"/>
      <w:pgSz w:w="11907" w:h="16840" w:code="9"/>
      <w:pgMar w:top="1440" w:right="1797" w:bottom="144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7C4" w:rsidRDefault="008947C4">
      <w:r>
        <w:separator/>
      </w:r>
    </w:p>
  </w:endnote>
  <w:endnote w:type="continuationSeparator" w:id="0">
    <w:p w:rsidR="008947C4" w:rsidRDefault="008947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F04" w:rsidRDefault="001B7F04">
    <w:pPr>
      <w:pStyle w:val="Voettekst"/>
    </w:pPr>
    <w:r>
      <w:rPr>
        <w:noProof/>
        <w:lang w:val="nl-BE" w:eastAsia="nl-BE"/>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-116840</wp:posOffset>
          </wp:positionV>
          <wp:extent cx="461010" cy="436880"/>
          <wp:effectExtent l="19050" t="0" r="0" b="0"/>
          <wp:wrapNone/>
          <wp:docPr id="2" name="Image 2" descr="rgb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b_basic"/>
                  <pic:cNvPicPr>
                    <a:picLocks noChangeAspect="1" noChangeArrowheads="1"/>
                  </pic:cNvPicPr>
                </pic:nvPicPr>
                <pic:blipFill>
                  <a:blip r:embed="rId1"/>
                  <a:srcRect/>
                  <a:stretch>
                    <a:fillRect/>
                  </a:stretch>
                </pic:blipFill>
                <pic:spPr bwMode="auto">
                  <a:xfrm>
                    <a:off x="0" y="0"/>
                    <a:ext cx="461010" cy="43688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7C4" w:rsidRDefault="008947C4">
      <w:r>
        <w:separator/>
      </w:r>
    </w:p>
  </w:footnote>
  <w:footnote w:type="continuationSeparator" w:id="0">
    <w:p w:rsidR="008947C4" w:rsidRDefault="00894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F04" w:rsidRPr="003172F7" w:rsidRDefault="001B7F04" w:rsidP="00556765">
    <w:pPr>
      <w:pStyle w:val="Kop3"/>
      <w:framePr w:w="8771" w:h="720" w:hSpace="142" w:wrap="around" w:vAnchor="page" w:hAnchor="page" w:x="623" w:y="15778" w:anchorLock="1"/>
      <w:spacing w:before="0"/>
      <w:ind w:left="-720" w:firstLine="720"/>
      <w:rPr>
        <w:b w:val="0"/>
        <w:bCs w:val="0"/>
        <w:sz w:val="16"/>
        <w:szCs w:val="16"/>
        <w:lang w:val="fr-BE"/>
      </w:rPr>
    </w:pPr>
    <w:r w:rsidRPr="003172F7">
      <w:rPr>
        <w:sz w:val="16"/>
        <w:szCs w:val="16"/>
        <w:lang w:val="fr-BE"/>
      </w:rPr>
      <w:t>A</w:t>
    </w:r>
    <w:r w:rsidRPr="003172F7">
      <w:rPr>
        <w:b w:val="0"/>
        <w:sz w:val="16"/>
        <w:szCs w:val="16"/>
        <w:lang w:val="fr-BE"/>
      </w:rPr>
      <w:t>ge</w:t>
    </w:r>
    <w:r w:rsidR="00F31C73" w:rsidRPr="003172F7">
      <w:rPr>
        <w:b w:val="0"/>
        <w:sz w:val="16"/>
        <w:szCs w:val="16"/>
        <w:lang w:val="fr-BE"/>
      </w:rPr>
      <w:t xml:space="preserve">nce </w:t>
    </w:r>
    <w:r w:rsidR="00F31C73" w:rsidRPr="003172F7">
      <w:rPr>
        <w:sz w:val="16"/>
        <w:szCs w:val="16"/>
        <w:lang w:val="fr-BE"/>
      </w:rPr>
      <w:t>f</w:t>
    </w:r>
    <w:r w:rsidR="00F31C73" w:rsidRPr="003172F7">
      <w:rPr>
        <w:b w:val="0"/>
        <w:sz w:val="16"/>
        <w:szCs w:val="16"/>
        <w:lang w:val="fr-BE"/>
      </w:rPr>
      <w:t xml:space="preserve">édérale des </w:t>
    </w:r>
    <w:r w:rsidR="00F31C73" w:rsidRPr="003172F7">
      <w:rPr>
        <w:sz w:val="16"/>
        <w:szCs w:val="16"/>
        <w:lang w:val="fr-BE"/>
      </w:rPr>
      <w:t>m</w:t>
    </w:r>
    <w:r w:rsidR="00F31C73" w:rsidRPr="003172F7">
      <w:rPr>
        <w:b w:val="0"/>
        <w:sz w:val="16"/>
        <w:szCs w:val="16"/>
        <w:lang w:val="fr-BE"/>
      </w:rPr>
      <w:t xml:space="preserve">édicaments et des </w:t>
    </w:r>
    <w:r w:rsidR="00F31C73" w:rsidRPr="003172F7">
      <w:rPr>
        <w:sz w:val="16"/>
        <w:szCs w:val="16"/>
        <w:lang w:val="fr-BE"/>
      </w:rPr>
      <w:t>p</w:t>
    </w:r>
    <w:r w:rsidR="00F31C73" w:rsidRPr="003172F7">
      <w:rPr>
        <w:b w:val="0"/>
        <w:sz w:val="16"/>
        <w:szCs w:val="16"/>
        <w:lang w:val="fr-BE"/>
      </w:rPr>
      <w:t xml:space="preserve">roduits de </w:t>
    </w:r>
    <w:r w:rsidR="00F31C73" w:rsidRPr="003172F7">
      <w:rPr>
        <w:sz w:val="16"/>
        <w:szCs w:val="16"/>
        <w:lang w:val="fr-BE"/>
      </w:rPr>
      <w:t>s</w:t>
    </w:r>
    <w:r w:rsidR="00F31C73" w:rsidRPr="003172F7">
      <w:rPr>
        <w:b w:val="0"/>
        <w:sz w:val="16"/>
        <w:szCs w:val="16"/>
        <w:lang w:val="fr-BE"/>
      </w:rPr>
      <w:t>anté</w:t>
    </w:r>
  </w:p>
  <w:p w:rsidR="001B7F04" w:rsidRPr="00BD0BE2" w:rsidRDefault="001B7F04" w:rsidP="00556765">
    <w:pPr>
      <w:pStyle w:val="Kop3"/>
      <w:framePr w:w="8771" w:h="720" w:hSpace="142" w:wrap="around" w:vAnchor="page" w:hAnchor="page" w:x="623" w:y="15778" w:anchorLock="1"/>
      <w:spacing w:before="0"/>
      <w:ind w:left="-720" w:firstLine="720"/>
      <w:rPr>
        <w:b w:val="0"/>
        <w:bCs w:val="0"/>
        <w:sz w:val="16"/>
        <w:szCs w:val="16"/>
        <w:lang w:val="fr-BE"/>
      </w:rPr>
    </w:pPr>
    <w:proofErr w:type="spellStart"/>
    <w:r w:rsidRPr="00BD0BE2">
      <w:rPr>
        <w:b w:val="0"/>
        <w:bCs w:val="0"/>
        <w:sz w:val="16"/>
        <w:szCs w:val="16"/>
        <w:lang w:val="fr-BE"/>
      </w:rPr>
      <w:t>Eurostation</w:t>
    </w:r>
    <w:proofErr w:type="spellEnd"/>
    <w:r w:rsidRPr="00BD0BE2">
      <w:rPr>
        <w:b w:val="0"/>
        <w:bCs w:val="0"/>
        <w:sz w:val="16"/>
        <w:szCs w:val="16"/>
        <w:lang w:val="fr-BE"/>
      </w:rPr>
      <w:t xml:space="preserve"> II </w:t>
    </w:r>
    <w:r w:rsidR="00F31C73">
      <w:rPr>
        <w:b w:val="0"/>
        <w:bCs w:val="0"/>
        <w:sz w:val="16"/>
        <w:szCs w:val="16"/>
        <w:lang w:val="fr-BE"/>
      </w:rPr>
      <w:t>-</w:t>
    </w:r>
    <w:r w:rsidRPr="00BD0BE2">
      <w:rPr>
        <w:b w:val="0"/>
        <w:bCs w:val="0"/>
        <w:sz w:val="16"/>
        <w:szCs w:val="16"/>
        <w:lang w:val="fr-BE"/>
      </w:rPr>
      <w:t xml:space="preserve"> </w:t>
    </w:r>
    <w:r w:rsidR="00F31C73">
      <w:rPr>
        <w:b w:val="0"/>
        <w:bCs w:val="0"/>
        <w:sz w:val="16"/>
        <w:szCs w:val="16"/>
        <w:lang w:val="fr-BE"/>
      </w:rPr>
      <w:t xml:space="preserve">Place </w:t>
    </w:r>
    <w:r w:rsidRPr="00BD0BE2">
      <w:rPr>
        <w:b w:val="0"/>
        <w:bCs w:val="0"/>
        <w:sz w:val="16"/>
        <w:szCs w:val="16"/>
        <w:lang w:val="fr-BE"/>
      </w:rPr>
      <w:t>Victor Horta 40/40 - 1060 Bru</w:t>
    </w:r>
    <w:r w:rsidR="00F31C73">
      <w:rPr>
        <w:b w:val="0"/>
        <w:bCs w:val="0"/>
        <w:sz w:val="16"/>
        <w:szCs w:val="16"/>
        <w:lang w:val="fr-BE"/>
      </w:rPr>
      <w:t>x</w:t>
    </w:r>
    <w:r>
      <w:rPr>
        <w:b w:val="0"/>
        <w:bCs w:val="0"/>
        <w:sz w:val="16"/>
        <w:szCs w:val="16"/>
        <w:lang w:val="fr-BE"/>
      </w:rPr>
      <w:t>el</w:t>
    </w:r>
    <w:r w:rsidR="00F31C73">
      <w:rPr>
        <w:b w:val="0"/>
        <w:bCs w:val="0"/>
        <w:sz w:val="16"/>
        <w:szCs w:val="16"/>
        <w:lang w:val="fr-BE"/>
      </w:rPr>
      <w:t>les</w:t>
    </w:r>
  </w:p>
  <w:p w:rsidR="001B7F04" w:rsidRDefault="001B7F04" w:rsidP="00556765">
    <w:pPr>
      <w:pStyle w:val="Kop4"/>
      <w:framePr w:w="8771" w:h="720" w:hSpace="142" w:wrap="around" w:vAnchor="page" w:hAnchor="page" w:x="623" w:y="15778" w:anchorLock="1"/>
      <w:ind w:firstLine="720"/>
      <w:rPr>
        <w:b w:val="0"/>
        <w:bCs w:val="0"/>
        <w:sz w:val="16"/>
        <w:szCs w:val="16"/>
        <w:lang w:val="fr-BE"/>
      </w:rPr>
    </w:pPr>
    <w:r>
      <w:rPr>
        <w:b w:val="0"/>
        <w:bCs w:val="0"/>
        <w:sz w:val="16"/>
        <w:szCs w:val="16"/>
        <w:lang w:val="fr-BE"/>
      </w:rPr>
      <w:t>0884.579.424</w:t>
    </w:r>
  </w:p>
  <w:p w:rsidR="001B7F04" w:rsidRDefault="00F31C73" w:rsidP="00556765">
    <w:pPr>
      <w:framePr w:w="8771" w:h="720" w:hSpace="142" w:wrap="around" w:vAnchor="page" w:hAnchor="page" w:x="623" w:y="15778" w:anchorLock="1"/>
      <w:rPr>
        <w:sz w:val="16"/>
        <w:szCs w:val="16"/>
        <w:lang w:val="fr-BE"/>
      </w:rPr>
    </w:pPr>
    <w:r>
      <w:rPr>
        <w:rFonts w:ascii="Verdana" w:hAnsi="Verdana"/>
        <w:color w:val="800000"/>
        <w:sz w:val="16"/>
        <w:szCs w:val="16"/>
        <w:lang w:val="fr-BE"/>
      </w:rPr>
      <w:t>www.afmps</w:t>
    </w:r>
    <w:r w:rsidR="001B7F04">
      <w:rPr>
        <w:rFonts w:ascii="Verdana" w:hAnsi="Verdana"/>
        <w:color w:val="800000"/>
        <w:sz w:val="16"/>
        <w:szCs w:val="16"/>
        <w:lang w:val="fr-BE"/>
      </w:rPr>
      <w:t>.be</w:t>
    </w:r>
  </w:p>
  <w:p w:rsidR="001B7F04" w:rsidRDefault="001B7F04" w:rsidP="00556765">
    <w:pPr>
      <w:framePr w:w="8771" w:h="720" w:hSpace="142" w:wrap="around" w:vAnchor="page" w:hAnchor="page" w:x="623" w:y="15778" w:anchorLock="1"/>
      <w:rPr>
        <w:rFonts w:ascii="Helvetica" w:hAnsi="Helvetica"/>
        <w:color w:val="000000"/>
        <w:spacing w:val="10"/>
        <w:sz w:val="16"/>
        <w:szCs w:val="16"/>
        <w:lang w:val="fr-BE"/>
      </w:rPr>
    </w:pPr>
  </w:p>
  <w:p w:rsidR="00B22AB5" w:rsidRDefault="00B22AB5">
    <w:pPr>
      <w:pStyle w:val="Koptekst"/>
    </w:pPr>
  </w:p>
  <w:p w:rsidR="001B7F04" w:rsidRDefault="00EC5673">
    <w:pPr>
      <w:pStyle w:val="Koptekst"/>
    </w:pPr>
    <w:r w:rsidRPr="00EC5673">
      <w:rPr>
        <w:noProof/>
      </w:rPr>
      <w:pict>
        <v:shapetype id="_x0000_t202" coordsize="21600,21600" o:spt="202" path="m,l,21600r21600,l21600,xe">
          <v:stroke joinstyle="miter"/>
          <v:path gradientshapeok="t" o:connecttype="rect"/>
        </v:shapetype>
        <v:shape id="_x0000_s2049" type="#_x0000_t202" style="position:absolute;margin-left:-67.95pt;margin-top:-3.15pt;width:238.95pt;height:99pt;z-index:251657216" stroked="f">
          <v:textbox style="mso-next-textbox:#_x0000_s2049">
            <w:txbxContent>
              <w:p w:rsidR="001B7F04" w:rsidRDefault="001B7F04" w:rsidP="00556765">
                <w:pPr>
                  <w:pStyle w:val="Kop1"/>
                  <w:spacing w:before="0" w:after="0"/>
                  <w:rPr>
                    <w:rFonts w:ascii="Trebuchet MS" w:hAnsi="Trebuchet MS"/>
                    <w:sz w:val="20"/>
                  </w:rPr>
                </w:pPr>
                <w:r>
                  <w:rPr>
                    <w:noProof/>
                    <w:sz w:val="18"/>
                    <w:lang w:val="nl-BE" w:eastAsia="nl-BE"/>
                  </w:rPr>
                  <w:drawing>
                    <wp:inline distT="0" distB="0" distL="0" distR="0">
                      <wp:extent cx="883920" cy="629920"/>
                      <wp:effectExtent l="19050" t="0" r="0" b="0"/>
                      <wp:docPr id="1" name="Image 2" descr="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peg"/>
                              <pic:cNvPicPr>
                                <a:picLocks noChangeAspect="1" noChangeArrowheads="1"/>
                              </pic:cNvPicPr>
                            </pic:nvPicPr>
                            <pic:blipFill>
                              <a:blip r:embed="rId1"/>
                              <a:srcRect/>
                              <a:stretch>
                                <a:fillRect/>
                              </a:stretch>
                            </pic:blipFill>
                            <pic:spPr bwMode="auto">
                              <a:xfrm>
                                <a:off x="0" y="0"/>
                                <a:ext cx="883920" cy="629920"/>
                              </a:xfrm>
                              <a:prstGeom prst="rect">
                                <a:avLst/>
                              </a:prstGeom>
                              <a:noFill/>
                              <a:ln w="9525">
                                <a:noFill/>
                                <a:miter lim="800000"/>
                                <a:headEnd/>
                                <a:tailEnd/>
                              </a:ln>
                            </pic:spPr>
                          </pic:pic>
                        </a:graphicData>
                      </a:graphic>
                    </wp:inline>
                  </w:drawing>
                </w:r>
              </w:p>
              <w:p w:rsidR="001B7F04" w:rsidRDefault="001B7F04" w:rsidP="00556765">
                <w:pPr>
                  <w:pStyle w:val="Kop1"/>
                  <w:spacing w:before="0" w:after="0"/>
                  <w:rPr>
                    <w:rFonts w:ascii="Trebuchet MS" w:hAnsi="Trebuchet MS"/>
                    <w:color w:val="808080"/>
                    <w:sz w:val="18"/>
                    <w:lang w:val="fr-FR"/>
                  </w:rPr>
                </w:pPr>
              </w:p>
              <w:p w:rsidR="001B7F04" w:rsidRPr="003172F7" w:rsidRDefault="001B7F04" w:rsidP="00556765">
                <w:pPr>
                  <w:pStyle w:val="Kop1"/>
                  <w:spacing w:before="0" w:after="0"/>
                  <w:rPr>
                    <w:rFonts w:ascii="Trebuchet MS" w:hAnsi="Trebuchet MS"/>
                    <w:color w:val="808080"/>
                    <w:sz w:val="18"/>
                    <w:lang w:val="fr-BE"/>
                  </w:rPr>
                </w:pPr>
                <w:r w:rsidRPr="003172F7">
                  <w:rPr>
                    <w:rFonts w:ascii="Trebuchet MS" w:hAnsi="Trebuchet MS"/>
                    <w:color w:val="808080"/>
                    <w:sz w:val="18"/>
                    <w:lang w:val="fr-BE"/>
                  </w:rPr>
                  <w:t>A</w:t>
                </w:r>
                <w:r w:rsidR="00F31C73" w:rsidRPr="003172F7">
                  <w:rPr>
                    <w:rFonts w:ascii="Trebuchet MS" w:hAnsi="Trebuchet MS"/>
                    <w:b w:val="0"/>
                    <w:color w:val="808080"/>
                    <w:sz w:val="18"/>
                    <w:lang w:val="fr-BE"/>
                  </w:rPr>
                  <w:t xml:space="preserve">gence </w:t>
                </w:r>
                <w:r w:rsidR="00F31C73" w:rsidRPr="003172F7">
                  <w:rPr>
                    <w:rFonts w:ascii="Trebuchet MS" w:hAnsi="Trebuchet MS"/>
                    <w:color w:val="808080"/>
                    <w:sz w:val="18"/>
                    <w:lang w:val="fr-BE"/>
                  </w:rPr>
                  <w:t>f</w:t>
                </w:r>
                <w:r w:rsidR="00F31C73" w:rsidRPr="003172F7">
                  <w:rPr>
                    <w:rFonts w:ascii="Trebuchet MS" w:hAnsi="Trebuchet MS"/>
                    <w:b w:val="0"/>
                    <w:color w:val="808080"/>
                    <w:sz w:val="18"/>
                    <w:lang w:val="fr-BE"/>
                  </w:rPr>
                  <w:t>édérale des</w:t>
                </w:r>
                <w:r w:rsidRPr="003172F7">
                  <w:rPr>
                    <w:rFonts w:ascii="Trebuchet MS" w:hAnsi="Trebuchet MS"/>
                    <w:color w:val="808080"/>
                    <w:sz w:val="18"/>
                    <w:lang w:val="fr-BE"/>
                  </w:rPr>
                  <w:t xml:space="preserve"> </w:t>
                </w:r>
                <w:r w:rsidR="00F31C73" w:rsidRPr="003172F7">
                  <w:rPr>
                    <w:rFonts w:ascii="Trebuchet MS" w:hAnsi="Trebuchet MS"/>
                    <w:color w:val="808080"/>
                    <w:sz w:val="18"/>
                    <w:lang w:val="fr-BE"/>
                  </w:rPr>
                  <w:t>m</w:t>
                </w:r>
                <w:r w:rsidR="00F31C73" w:rsidRPr="003172F7">
                  <w:rPr>
                    <w:rFonts w:ascii="Trebuchet MS" w:hAnsi="Trebuchet MS"/>
                    <w:b w:val="0"/>
                    <w:color w:val="808080"/>
                    <w:sz w:val="18"/>
                    <w:lang w:val="fr-BE"/>
                  </w:rPr>
                  <w:t>édicaments</w:t>
                </w:r>
                <w:r w:rsidRPr="003172F7">
                  <w:rPr>
                    <w:rFonts w:ascii="Trebuchet MS" w:hAnsi="Trebuchet MS"/>
                    <w:color w:val="808080"/>
                    <w:sz w:val="18"/>
                    <w:lang w:val="fr-BE"/>
                  </w:rPr>
                  <w:t xml:space="preserve"> </w:t>
                </w:r>
                <w:r w:rsidR="00F31C73" w:rsidRPr="003172F7">
                  <w:rPr>
                    <w:rFonts w:ascii="Trebuchet MS" w:hAnsi="Trebuchet MS"/>
                    <w:b w:val="0"/>
                    <w:color w:val="808080"/>
                    <w:sz w:val="18"/>
                    <w:lang w:val="fr-BE"/>
                  </w:rPr>
                  <w:t xml:space="preserve">et des </w:t>
                </w:r>
                <w:r w:rsidR="00F31C73" w:rsidRPr="003172F7">
                  <w:rPr>
                    <w:rFonts w:ascii="Trebuchet MS" w:hAnsi="Trebuchet MS"/>
                    <w:color w:val="808080"/>
                    <w:sz w:val="18"/>
                    <w:lang w:val="fr-BE"/>
                  </w:rPr>
                  <w:t>p</w:t>
                </w:r>
                <w:r w:rsidR="00F31C73" w:rsidRPr="003172F7">
                  <w:rPr>
                    <w:rFonts w:ascii="Trebuchet MS" w:hAnsi="Trebuchet MS"/>
                    <w:b w:val="0"/>
                    <w:color w:val="808080"/>
                    <w:sz w:val="18"/>
                    <w:lang w:val="fr-BE"/>
                  </w:rPr>
                  <w:t xml:space="preserve">roduits de </w:t>
                </w:r>
                <w:r w:rsidR="00F31C73" w:rsidRPr="003172F7">
                  <w:rPr>
                    <w:rFonts w:ascii="Trebuchet MS" w:hAnsi="Trebuchet MS"/>
                    <w:color w:val="808080"/>
                    <w:sz w:val="18"/>
                    <w:lang w:val="fr-BE"/>
                  </w:rPr>
                  <w:t>s</w:t>
                </w:r>
                <w:r w:rsidR="00F31C73" w:rsidRPr="003172F7">
                  <w:rPr>
                    <w:rFonts w:ascii="Trebuchet MS" w:hAnsi="Trebuchet MS"/>
                    <w:b w:val="0"/>
                    <w:color w:val="808080"/>
                    <w:sz w:val="18"/>
                    <w:lang w:val="fr-BE"/>
                  </w:rPr>
                  <w:t>anté</w:t>
                </w:r>
                <w:r w:rsidRPr="003172F7">
                  <w:rPr>
                    <w:rFonts w:ascii="Trebuchet MS" w:hAnsi="Trebuchet MS"/>
                    <w:color w:val="808080"/>
                    <w:sz w:val="18"/>
                    <w:lang w:val="fr-BE"/>
                  </w:rPr>
                  <w:t xml:space="preserve">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8DA"/>
    <w:multiLevelType w:val="hybridMultilevel"/>
    <w:tmpl w:val="6A3E40F6"/>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05FE049C"/>
    <w:multiLevelType w:val="multilevel"/>
    <w:tmpl w:val="26D061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0F7574F"/>
    <w:multiLevelType w:val="hybridMultilevel"/>
    <w:tmpl w:val="E4DC85EC"/>
    <w:lvl w:ilvl="0" w:tplc="08130001">
      <w:start w:val="1"/>
      <w:numFmt w:val="bullet"/>
      <w:lvlText w:val=""/>
      <w:lvlJc w:val="left"/>
      <w:pPr>
        <w:ind w:left="1692" w:hanging="360"/>
      </w:pPr>
      <w:rPr>
        <w:rFonts w:ascii="Symbol" w:hAnsi="Symbol" w:hint="default"/>
      </w:rPr>
    </w:lvl>
    <w:lvl w:ilvl="1" w:tplc="08130003" w:tentative="1">
      <w:start w:val="1"/>
      <w:numFmt w:val="bullet"/>
      <w:lvlText w:val="o"/>
      <w:lvlJc w:val="left"/>
      <w:pPr>
        <w:ind w:left="2412" w:hanging="360"/>
      </w:pPr>
      <w:rPr>
        <w:rFonts w:ascii="Courier New" w:hAnsi="Courier New" w:cs="Courier New" w:hint="default"/>
      </w:rPr>
    </w:lvl>
    <w:lvl w:ilvl="2" w:tplc="08130005" w:tentative="1">
      <w:start w:val="1"/>
      <w:numFmt w:val="bullet"/>
      <w:lvlText w:val=""/>
      <w:lvlJc w:val="left"/>
      <w:pPr>
        <w:ind w:left="3132" w:hanging="360"/>
      </w:pPr>
      <w:rPr>
        <w:rFonts w:ascii="Wingdings" w:hAnsi="Wingdings" w:hint="default"/>
      </w:rPr>
    </w:lvl>
    <w:lvl w:ilvl="3" w:tplc="08130001" w:tentative="1">
      <w:start w:val="1"/>
      <w:numFmt w:val="bullet"/>
      <w:lvlText w:val=""/>
      <w:lvlJc w:val="left"/>
      <w:pPr>
        <w:ind w:left="3852" w:hanging="360"/>
      </w:pPr>
      <w:rPr>
        <w:rFonts w:ascii="Symbol" w:hAnsi="Symbol" w:hint="default"/>
      </w:rPr>
    </w:lvl>
    <w:lvl w:ilvl="4" w:tplc="08130003" w:tentative="1">
      <w:start w:val="1"/>
      <w:numFmt w:val="bullet"/>
      <w:lvlText w:val="o"/>
      <w:lvlJc w:val="left"/>
      <w:pPr>
        <w:ind w:left="4572" w:hanging="360"/>
      </w:pPr>
      <w:rPr>
        <w:rFonts w:ascii="Courier New" w:hAnsi="Courier New" w:cs="Courier New" w:hint="default"/>
      </w:rPr>
    </w:lvl>
    <w:lvl w:ilvl="5" w:tplc="08130005" w:tentative="1">
      <w:start w:val="1"/>
      <w:numFmt w:val="bullet"/>
      <w:lvlText w:val=""/>
      <w:lvlJc w:val="left"/>
      <w:pPr>
        <w:ind w:left="5292" w:hanging="360"/>
      </w:pPr>
      <w:rPr>
        <w:rFonts w:ascii="Wingdings" w:hAnsi="Wingdings" w:hint="default"/>
      </w:rPr>
    </w:lvl>
    <w:lvl w:ilvl="6" w:tplc="08130001" w:tentative="1">
      <w:start w:val="1"/>
      <w:numFmt w:val="bullet"/>
      <w:lvlText w:val=""/>
      <w:lvlJc w:val="left"/>
      <w:pPr>
        <w:ind w:left="6012" w:hanging="360"/>
      </w:pPr>
      <w:rPr>
        <w:rFonts w:ascii="Symbol" w:hAnsi="Symbol" w:hint="default"/>
      </w:rPr>
    </w:lvl>
    <w:lvl w:ilvl="7" w:tplc="08130003" w:tentative="1">
      <w:start w:val="1"/>
      <w:numFmt w:val="bullet"/>
      <w:lvlText w:val="o"/>
      <w:lvlJc w:val="left"/>
      <w:pPr>
        <w:ind w:left="6732" w:hanging="360"/>
      </w:pPr>
      <w:rPr>
        <w:rFonts w:ascii="Courier New" w:hAnsi="Courier New" w:cs="Courier New" w:hint="default"/>
      </w:rPr>
    </w:lvl>
    <w:lvl w:ilvl="8" w:tplc="08130005" w:tentative="1">
      <w:start w:val="1"/>
      <w:numFmt w:val="bullet"/>
      <w:lvlText w:val=""/>
      <w:lvlJc w:val="left"/>
      <w:pPr>
        <w:ind w:left="7452" w:hanging="360"/>
      </w:pPr>
      <w:rPr>
        <w:rFonts w:ascii="Wingdings" w:hAnsi="Wingdings" w:hint="default"/>
      </w:rPr>
    </w:lvl>
  </w:abstractNum>
  <w:abstractNum w:abstractNumId="3">
    <w:nsid w:val="4AA54F5A"/>
    <w:multiLevelType w:val="hybridMultilevel"/>
    <w:tmpl w:val="F41C9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532C58"/>
    <w:multiLevelType w:val="hybridMultilevel"/>
    <w:tmpl w:val="AFD2B7E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0EE58A6"/>
    <w:multiLevelType w:val="hybridMultilevel"/>
    <w:tmpl w:val="4ABECBF4"/>
    <w:lvl w:ilvl="0" w:tplc="697C5494">
      <w:start w:val="1"/>
      <w:numFmt w:val="decimal"/>
      <w:lvlText w:val="%1."/>
      <w:lvlJc w:val="left"/>
      <w:pPr>
        <w:tabs>
          <w:tab w:val="num" w:pos="587"/>
        </w:tabs>
        <w:ind w:left="5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ECA602F"/>
    <w:multiLevelType w:val="multilevel"/>
    <w:tmpl w:val="C6E004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stylePaneFormatFilter w:val="3F01"/>
  <w:defaultTabStop w:val="720"/>
  <w:hyphenationZone w:val="425"/>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556765"/>
    <w:rsid w:val="00003FD0"/>
    <w:rsid w:val="00013D06"/>
    <w:rsid w:val="000202CF"/>
    <w:rsid w:val="00022448"/>
    <w:rsid w:val="00036D92"/>
    <w:rsid w:val="00036FAB"/>
    <w:rsid w:val="00084090"/>
    <w:rsid w:val="0008686D"/>
    <w:rsid w:val="000A4A80"/>
    <w:rsid w:val="000A65CE"/>
    <w:rsid w:val="000B7AF4"/>
    <w:rsid w:val="000E3C8E"/>
    <w:rsid w:val="00124C6A"/>
    <w:rsid w:val="00125088"/>
    <w:rsid w:val="0012754A"/>
    <w:rsid w:val="00132E7C"/>
    <w:rsid w:val="00143135"/>
    <w:rsid w:val="00143159"/>
    <w:rsid w:val="00167AD9"/>
    <w:rsid w:val="00172048"/>
    <w:rsid w:val="001919E4"/>
    <w:rsid w:val="00192DAC"/>
    <w:rsid w:val="00193261"/>
    <w:rsid w:val="001B7F04"/>
    <w:rsid w:val="001C0454"/>
    <w:rsid w:val="001F6F24"/>
    <w:rsid w:val="00243F76"/>
    <w:rsid w:val="0025780E"/>
    <w:rsid w:val="00261A80"/>
    <w:rsid w:val="00271229"/>
    <w:rsid w:val="002A0212"/>
    <w:rsid w:val="002B0579"/>
    <w:rsid w:val="002C6EB6"/>
    <w:rsid w:val="002E2E83"/>
    <w:rsid w:val="002E39BA"/>
    <w:rsid w:val="003172F7"/>
    <w:rsid w:val="00336CB9"/>
    <w:rsid w:val="00344EBE"/>
    <w:rsid w:val="003528BF"/>
    <w:rsid w:val="00362606"/>
    <w:rsid w:val="003710A0"/>
    <w:rsid w:val="0037464D"/>
    <w:rsid w:val="00384066"/>
    <w:rsid w:val="00396E56"/>
    <w:rsid w:val="003B39C8"/>
    <w:rsid w:val="003B5357"/>
    <w:rsid w:val="003B5D49"/>
    <w:rsid w:val="003D25F8"/>
    <w:rsid w:val="003E530E"/>
    <w:rsid w:val="004145DE"/>
    <w:rsid w:val="00421F4F"/>
    <w:rsid w:val="00452CEA"/>
    <w:rsid w:val="004546D2"/>
    <w:rsid w:val="004659D1"/>
    <w:rsid w:val="00465DE5"/>
    <w:rsid w:val="00491139"/>
    <w:rsid w:val="004A1423"/>
    <w:rsid w:val="004B350E"/>
    <w:rsid w:val="004D4988"/>
    <w:rsid w:val="00505097"/>
    <w:rsid w:val="005074F3"/>
    <w:rsid w:val="00513A90"/>
    <w:rsid w:val="005163CA"/>
    <w:rsid w:val="0053421F"/>
    <w:rsid w:val="00556765"/>
    <w:rsid w:val="00561CFA"/>
    <w:rsid w:val="0056276F"/>
    <w:rsid w:val="00572C55"/>
    <w:rsid w:val="00577E62"/>
    <w:rsid w:val="00584E96"/>
    <w:rsid w:val="00586D49"/>
    <w:rsid w:val="005A3A95"/>
    <w:rsid w:val="005C2F86"/>
    <w:rsid w:val="005E02AD"/>
    <w:rsid w:val="005F261D"/>
    <w:rsid w:val="00611EFC"/>
    <w:rsid w:val="00646BAA"/>
    <w:rsid w:val="00661BA2"/>
    <w:rsid w:val="006A1B2F"/>
    <w:rsid w:val="006C4066"/>
    <w:rsid w:val="006E35EE"/>
    <w:rsid w:val="007079E5"/>
    <w:rsid w:val="007300BD"/>
    <w:rsid w:val="007305F2"/>
    <w:rsid w:val="00732F50"/>
    <w:rsid w:val="00733E40"/>
    <w:rsid w:val="007526A8"/>
    <w:rsid w:val="00753D0D"/>
    <w:rsid w:val="00770EE9"/>
    <w:rsid w:val="007756F8"/>
    <w:rsid w:val="00776559"/>
    <w:rsid w:val="007940E9"/>
    <w:rsid w:val="007E494F"/>
    <w:rsid w:val="007F2B07"/>
    <w:rsid w:val="00810430"/>
    <w:rsid w:val="00822311"/>
    <w:rsid w:val="00834DB1"/>
    <w:rsid w:val="008947C4"/>
    <w:rsid w:val="008B7966"/>
    <w:rsid w:val="008E4123"/>
    <w:rsid w:val="008E47CF"/>
    <w:rsid w:val="00903C2C"/>
    <w:rsid w:val="00917591"/>
    <w:rsid w:val="009301F3"/>
    <w:rsid w:val="009353BF"/>
    <w:rsid w:val="00936160"/>
    <w:rsid w:val="00937CCC"/>
    <w:rsid w:val="00964DBE"/>
    <w:rsid w:val="00967EB0"/>
    <w:rsid w:val="00990196"/>
    <w:rsid w:val="009F0433"/>
    <w:rsid w:val="009F0F31"/>
    <w:rsid w:val="009F4F62"/>
    <w:rsid w:val="00A20D6E"/>
    <w:rsid w:val="00A27FC1"/>
    <w:rsid w:val="00A33246"/>
    <w:rsid w:val="00A34D3A"/>
    <w:rsid w:val="00A52737"/>
    <w:rsid w:val="00A63F5B"/>
    <w:rsid w:val="00A94ED0"/>
    <w:rsid w:val="00A9646C"/>
    <w:rsid w:val="00AA022D"/>
    <w:rsid w:val="00AB7AAA"/>
    <w:rsid w:val="00AC2E1A"/>
    <w:rsid w:val="00AD6494"/>
    <w:rsid w:val="00AF61DB"/>
    <w:rsid w:val="00B0556B"/>
    <w:rsid w:val="00B2048A"/>
    <w:rsid w:val="00B22AB5"/>
    <w:rsid w:val="00B35D86"/>
    <w:rsid w:val="00B725E7"/>
    <w:rsid w:val="00B73571"/>
    <w:rsid w:val="00B94E3C"/>
    <w:rsid w:val="00BA1740"/>
    <w:rsid w:val="00BD06AE"/>
    <w:rsid w:val="00BD6590"/>
    <w:rsid w:val="00BF70F7"/>
    <w:rsid w:val="00C02CDE"/>
    <w:rsid w:val="00C15D35"/>
    <w:rsid w:val="00C25A28"/>
    <w:rsid w:val="00C45BDA"/>
    <w:rsid w:val="00C71385"/>
    <w:rsid w:val="00C949E3"/>
    <w:rsid w:val="00CA00F4"/>
    <w:rsid w:val="00CB3FA1"/>
    <w:rsid w:val="00CC1C83"/>
    <w:rsid w:val="00CD7141"/>
    <w:rsid w:val="00D062BE"/>
    <w:rsid w:val="00D23C1D"/>
    <w:rsid w:val="00D41206"/>
    <w:rsid w:val="00D63049"/>
    <w:rsid w:val="00D63B2A"/>
    <w:rsid w:val="00D65E26"/>
    <w:rsid w:val="00DB2921"/>
    <w:rsid w:val="00DB40D3"/>
    <w:rsid w:val="00DC7CAB"/>
    <w:rsid w:val="00DD1175"/>
    <w:rsid w:val="00DD40E6"/>
    <w:rsid w:val="00DF62EB"/>
    <w:rsid w:val="00E1020E"/>
    <w:rsid w:val="00E17CFE"/>
    <w:rsid w:val="00E21C1E"/>
    <w:rsid w:val="00E34642"/>
    <w:rsid w:val="00E4281C"/>
    <w:rsid w:val="00E635D0"/>
    <w:rsid w:val="00E6703B"/>
    <w:rsid w:val="00E7765A"/>
    <w:rsid w:val="00E8401F"/>
    <w:rsid w:val="00E9448F"/>
    <w:rsid w:val="00EA569B"/>
    <w:rsid w:val="00EC5673"/>
    <w:rsid w:val="00EC5AFE"/>
    <w:rsid w:val="00F04184"/>
    <w:rsid w:val="00F11907"/>
    <w:rsid w:val="00F26547"/>
    <w:rsid w:val="00F31C73"/>
    <w:rsid w:val="00F7689B"/>
    <w:rsid w:val="00F87045"/>
    <w:rsid w:val="00FD7EB4"/>
    <w:rsid w:val="00FF2D1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E47CF"/>
    <w:rPr>
      <w:sz w:val="24"/>
      <w:szCs w:val="24"/>
      <w:lang w:val="en-US" w:eastAsia="en-US"/>
    </w:rPr>
  </w:style>
  <w:style w:type="paragraph" w:styleId="Kop1">
    <w:name w:val="heading 1"/>
    <w:basedOn w:val="Standaard"/>
    <w:next w:val="Standaard"/>
    <w:qFormat/>
    <w:rsid w:val="00556765"/>
    <w:pPr>
      <w:keepNext/>
      <w:spacing w:before="240" w:after="60"/>
      <w:outlineLvl w:val="0"/>
    </w:pPr>
    <w:rPr>
      <w:rFonts w:ascii="Arial" w:hAnsi="Arial" w:cs="Arial"/>
      <w:b/>
      <w:bCs/>
      <w:kern w:val="32"/>
      <w:sz w:val="32"/>
      <w:szCs w:val="32"/>
      <w:lang w:val="nl-NL" w:eastAsia="nl-NL"/>
    </w:rPr>
  </w:style>
  <w:style w:type="paragraph" w:styleId="Kop3">
    <w:name w:val="heading 3"/>
    <w:basedOn w:val="Standaard"/>
    <w:next w:val="Standaard"/>
    <w:qFormat/>
    <w:rsid w:val="00556765"/>
    <w:pPr>
      <w:keepNext/>
      <w:spacing w:before="120"/>
      <w:outlineLvl w:val="2"/>
    </w:pPr>
    <w:rPr>
      <w:rFonts w:ascii="Verdana" w:hAnsi="Verdana"/>
      <w:b/>
      <w:bCs/>
      <w:color w:val="800000"/>
      <w:lang w:val="nl-NL" w:eastAsia="nl-NL"/>
    </w:rPr>
  </w:style>
  <w:style w:type="paragraph" w:styleId="Kop4">
    <w:name w:val="heading 4"/>
    <w:basedOn w:val="Standaard"/>
    <w:next w:val="Standaard"/>
    <w:qFormat/>
    <w:rsid w:val="00556765"/>
    <w:pPr>
      <w:keepNext/>
      <w:ind w:left="-720"/>
      <w:outlineLvl w:val="3"/>
    </w:pPr>
    <w:rPr>
      <w:rFonts w:ascii="Verdana" w:hAnsi="Verdana"/>
      <w:b/>
      <w:bCs/>
      <w:color w:val="800000"/>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56765"/>
    <w:pPr>
      <w:tabs>
        <w:tab w:val="center" w:pos="4320"/>
        <w:tab w:val="right" w:pos="8640"/>
      </w:tabs>
    </w:pPr>
  </w:style>
  <w:style w:type="paragraph" w:styleId="Voettekst">
    <w:name w:val="footer"/>
    <w:basedOn w:val="Standaard"/>
    <w:rsid w:val="00556765"/>
    <w:pPr>
      <w:tabs>
        <w:tab w:val="center" w:pos="4320"/>
        <w:tab w:val="right" w:pos="8640"/>
      </w:tabs>
    </w:pPr>
  </w:style>
  <w:style w:type="paragraph" w:styleId="Documentstructuur">
    <w:name w:val="Document Map"/>
    <w:basedOn w:val="Standaard"/>
    <w:semiHidden/>
    <w:rsid w:val="009301F3"/>
    <w:pPr>
      <w:shd w:val="clear" w:color="auto" w:fill="000080"/>
    </w:pPr>
    <w:rPr>
      <w:rFonts w:ascii="Tahoma" w:hAnsi="Tahoma" w:cs="Tahoma"/>
      <w:sz w:val="20"/>
      <w:szCs w:val="20"/>
    </w:rPr>
  </w:style>
  <w:style w:type="paragraph" w:styleId="Ballontekst">
    <w:name w:val="Balloon Text"/>
    <w:basedOn w:val="Standaard"/>
    <w:link w:val="BallontekstChar"/>
    <w:rsid w:val="009F4F62"/>
    <w:rPr>
      <w:rFonts w:ascii="Tahoma" w:hAnsi="Tahoma" w:cs="Tahoma"/>
      <w:sz w:val="16"/>
      <w:szCs w:val="16"/>
    </w:rPr>
  </w:style>
  <w:style w:type="character" w:customStyle="1" w:styleId="BallontekstChar">
    <w:name w:val="Ballontekst Char"/>
    <w:basedOn w:val="Standaardalinea-lettertype"/>
    <w:link w:val="Ballontekst"/>
    <w:rsid w:val="009F4F62"/>
    <w:rPr>
      <w:rFonts w:ascii="Tahoma" w:hAnsi="Tahoma" w:cs="Tahoma"/>
      <w:sz w:val="16"/>
      <w:szCs w:val="16"/>
    </w:rPr>
  </w:style>
  <w:style w:type="paragraph" w:customStyle="1" w:styleId="Paragraphedeliste1">
    <w:name w:val="Paragraphe de liste1"/>
    <w:basedOn w:val="Standaard"/>
    <w:uiPriority w:val="34"/>
    <w:qFormat/>
    <w:rsid w:val="0056276F"/>
    <w:pPr>
      <w:ind w:left="720"/>
    </w:pPr>
  </w:style>
  <w:style w:type="character" w:styleId="Hyperlink">
    <w:name w:val="Hyperlink"/>
    <w:basedOn w:val="Standaardalinea-lettertype"/>
    <w:uiPriority w:val="99"/>
    <w:unhideWhenUsed/>
    <w:rsid w:val="00586D49"/>
    <w:rPr>
      <w:color w:val="0000FF"/>
      <w:u w:val="single"/>
    </w:rPr>
  </w:style>
  <w:style w:type="paragraph" w:styleId="Lijstalinea">
    <w:name w:val="List Paragraph"/>
    <w:basedOn w:val="Standaard"/>
    <w:uiPriority w:val="34"/>
    <w:qFormat/>
    <w:rsid w:val="00834DB1"/>
    <w:pPr>
      <w:ind w:left="708"/>
    </w:pPr>
  </w:style>
  <w:style w:type="character" w:styleId="GevolgdeHyperlink">
    <w:name w:val="FollowedHyperlink"/>
    <w:basedOn w:val="Standaardalinea-lettertype"/>
    <w:rsid w:val="004659D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gg-afmps.be/fr/humain/produits_de_sante/dispositifs_medicaux/informations_fabricants/dispositif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059F3-FA03-4135-8C66-E38B0453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1219</Words>
  <Characters>6707</Characters>
  <Application>Microsoft Office Word</Application>
  <DocSecurity>0</DocSecurity>
  <Lines>55</Lines>
  <Paragraphs>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VOTRE LETTRE DU</vt:lpstr>
      <vt:lpstr>VOTRE LETTRE DU</vt:lpstr>
      <vt:lpstr>VOTRE LETTRE DU        </vt:lpstr>
    </vt:vector>
  </TitlesOfParts>
  <Company>MINISTRY of Healh , Environment and food protection</Company>
  <LinksUpToDate>false</LinksUpToDate>
  <CharactersWithSpaces>7911</CharactersWithSpaces>
  <SharedDoc>false</SharedDoc>
  <HLinks>
    <vt:vector size="18" baseType="variant">
      <vt:variant>
        <vt:i4>3801117</vt:i4>
      </vt:variant>
      <vt:variant>
        <vt:i4>9</vt:i4>
      </vt:variant>
      <vt:variant>
        <vt:i4>0</vt:i4>
      </vt:variant>
      <vt:variant>
        <vt:i4>5</vt:i4>
      </vt:variant>
      <vt:variant>
        <vt:lpwstr>http://www.fagg-afmps.be/nl/binaries/Omzendbrief 602_tcm290-234089.pdf</vt:lpwstr>
      </vt:variant>
      <vt:variant>
        <vt:lpwstr/>
      </vt:variant>
      <vt:variant>
        <vt:i4>5963894</vt:i4>
      </vt:variant>
      <vt:variant>
        <vt:i4>3</vt:i4>
      </vt:variant>
      <vt:variant>
        <vt:i4>0</vt:i4>
      </vt:variant>
      <vt:variant>
        <vt:i4>5</vt:i4>
      </vt:variant>
      <vt:variant>
        <vt:lpwstr>http://www.ejustice.just.fgov.be/cgi_loi/change_lg.pl?language=nl&amp;la=N&amp;cn=2013071202&amp;table_name=wet</vt:lpwstr>
      </vt:variant>
      <vt:variant>
        <vt:lpwstr/>
      </vt:variant>
      <vt:variant>
        <vt:i4>6750283</vt:i4>
      </vt:variant>
      <vt:variant>
        <vt:i4>0</vt:i4>
      </vt:variant>
      <vt:variant>
        <vt:i4>0</vt:i4>
      </vt:variant>
      <vt:variant>
        <vt:i4>5</vt:i4>
      </vt:variant>
      <vt:variant>
        <vt:lpwstr>http://www.fagg-afmps.be/nl/MENSELIJK_gebruik/gezondheidsproducten/medische_hulpmiddelen_hulpstukken/informatie_fabrikanten/medische_hulpmiddelen_klasse_I/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LETTRE DU</dc:title>
  <dc:creator>rrn</dc:creator>
  <cp:lastModifiedBy>nat</cp:lastModifiedBy>
  <cp:revision>13</cp:revision>
  <cp:lastPrinted>2015-06-10T09:48:00Z</cp:lastPrinted>
  <dcterms:created xsi:type="dcterms:W3CDTF">2015-04-29T09:36:00Z</dcterms:created>
  <dcterms:modified xsi:type="dcterms:W3CDTF">2015-06-30T12:09:00Z</dcterms:modified>
</cp:coreProperties>
</file>