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54" w:rsidRPr="00760B1C" w:rsidRDefault="00452789"/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4B1B8D" w:rsidRPr="00760B1C" w:rsidTr="00865711">
        <w:trPr>
          <w:trHeight w:val="1211"/>
        </w:trPr>
        <w:tc>
          <w:tcPr>
            <w:tcW w:w="5070" w:type="dxa"/>
          </w:tcPr>
          <w:p w:rsidR="00F6655B" w:rsidRPr="00760B1C" w:rsidRDefault="00760B1C" w:rsidP="007F488E">
            <w:pPr>
              <w:pStyle w:val="Koptekst"/>
              <w:jc w:val="both"/>
              <w:rPr>
                <w:noProof/>
                <w:lang w:eastAsia="fr-BE"/>
              </w:rPr>
            </w:pPr>
            <w:r w:rsidRPr="00760B1C">
              <w:rPr>
                <w:noProof/>
                <w:lang w:val="nl-BE" w:eastAsia="nl-BE"/>
              </w:rPr>
              <w:drawing>
                <wp:inline distT="0" distB="0" distL="0" distR="0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F6655B" w:rsidRPr="00760B1C" w:rsidRDefault="00760B1C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</w:rPr>
            </w:pPr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Agence fédérale des médicaments et des produits de santé  </w:t>
            </w:r>
          </w:p>
          <w:p w:rsidR="00F6655B" w:rsidRPr="006C29B5" w:rsidRDefault="00760B1C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6C29B5">
              <w:rPr>
                <w:rFonts w:cs="Calibri"/>
                <w:color w:val="729BC8"/>
                <w:sz w:val="14"/>
                <w:szCs w:val="14"/>
                <w:bdr w:val="nil"/>
                <w:lang w:val="nl-BE"/>
              </w:rPr>
              <w:t>Federaal agentschap voor geneesmiddelen en gezondheidsproducten</w:t>
            </w:r>
          </w:p>
          <w:p w:rsidR="00F6655B" w:rsidRPr="00760B1C" w:rsidRDefault="00760B1C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>Eurostation</w:t>
            </w:r>
            <w:proofErr w:type="spellEnd"/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II – Place Victor </w:t>
            </w:r>
            <w:proofErr w:type="spellStart"/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>Hortaplein</w:t>
            </w:r>
            <w:proofErr w:type="spellEnd"/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40/40</w:t>
            </w:r>
          </w:p>
          <w:p w:rsidR="00F6655B" w:rsidRPr="00760B1C" w:rsidRDefault="00760B1C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760B1C">
              <w:rPr>
                <w:rFonts w:cs="Calibri"/>
                <w:color w:val="729BC8"/>
                <w:sz w:val="14"/>
                <w:szCs w:val="14"/>
                <w:bdr w:val="nil"/>
              </w:rPr>
              <w:t>1060 Brussel-Bruxelles</w:t>
            </w:r>
          </w:p>
          <w:p w:rsidR="00F6655B" w:rsidRPr="00760B1C" w:rsidRDefault="00760B1C" w:rsidP="007F488E">
            <w:pPr>
              <w:pStyle w:val="Koptekst"/>
              <w:spacing w:line="324" w:lineRule="auto"/>
              <w:ind w:left="175"/>
              <w:jc w:val="both"/>
            </w:pPr>
            <w:r w:rsidRPr="00760B1C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:rsidR="00F6655B" w:rsidRPr="00760B1C" w:rsidRDefault="00760B1C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  <w:r w:rsidRPr="00760B1C">
        <w:rPr>
          <w:rFonts w:ascii="Calibri" w:hAnsi="Calibri" w:cs="Calibri"/>
          <w:color w:val="729BC8"/>
          <w:sz w:val="14"/>
          <w:szCs w:val="14"/>
          <w:bdr w:val="nil"/>
        </w:rPr>
        <w:t>Management Support</w:t>
      </w:r>
    </w:p>
    <w:p w:rsidR="00ED6546" w:rsidRPr="00760B1C" w:rsidRDefault="00452789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4B1B8D" w:rsidRPr="00760B1C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:rsidR="00862395" w:rsidRPr="00760B1C" w:rsidRDefault="00760B1C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</w:rPr>
            </w:pPr>
            <w:r w:rsidRPr="00760B1C">
              <w:rPr>
                <w:rFonts w:eastAsia="Verdana" w:cs="Verdana"/>
                <w:b/>
                <w:color w:val="729BC8"/>
                <w:sz w:val="20"/>
                <w:szCs w:val="20"/>
                <w:bdr w:val="nil"/>
              </w:rPr>
              <w:t>COMITÉ DE TRANSPARENCE 78 – PROCÈS-VERBAL</w:t>
            </w:r>
            <w:r w:rsidRPr="00760B1C">
              <w:rPr>
                <w:rFonts w:eastAsia="Verdana" w:cs="Verdana"/>
                <w:b/>
                <w:caps/>
                <w:color w:val="BDBDBD"/>
                <w:sz w:val="16"/>
                <w:szCs w:val="16"/>
                <w:bdr w:val="nil"/>
              </w:rPr>
              <w:t xml:space="preserve"> </w:t>
            </w:r>
          </w:p>
          <w:p w:rsidR="00F6655B" w:rsidRPr="00760B1C" w:rsidRDefault="00760B1C" w:rsidP="006C29B5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</w:rPr>
            </w:pPr>
            <w:r w:rsidRPr="00760B1C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30.01.2019 – 8</w:t>
            </w:r>
            <w:r w:rsidRPr="00760B1C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  <w:vertAlign w:val="superscript"/>
              </w:rPr>
              <w:t>E</w:t>
            </w:r>
            <w:r w:rsidR="006C29B5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363</w:t>
            </w:r>
          </w:p>
        </w:tc>
      </w:tr>
    </w:tbl>
    <w:p w:rsidR="008E75E6" w:rsidRPr="00760B1C" w:rsidRDefault="00452789" w:rsidP="007F488E">
      <w:pPr>
        <w:spacing w:line="240" w:lineRule="auto"/>
        <w:ind w:right="-1"/>
        <w:rPr>
          <w:b/>
          <w:sz w:val="16"/>
          <w:szCs w:val="16"/>
        </w:rPr>
      </w:pPr>
    </w:p>
    <w:p w:rsidR="002830BD" w:rsidRPr="00760B1C" w:rsidRDefault="00452789" w:rsidP="002830BD">
      <w:pPr>
        <w:ind w:right="-1"/>
      </w:pPr>
    </w:p>
    <w:p w:rsidR="00BB6790" w:rsidRPr="00760B1C" w:rsidRDefault="00760B1C" w:rsidP="002830BD">
      <w:pPr>
        <w:ind w:right="-1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1.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Approbation de l’ordre du jour</w:t>
      </w:r>
    </w:p>
    <w:p w:rsidR="003531AD" w:rsidRPr="00760B1C" w:rsidRDefault="00760B1C" w:rsidP="00DF1EA3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760B1C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L’ordre du jour est approuvé.</w:t>
      </w:r>
    </w:p>
    <w:p w:rsidR="00212228" w:rsidRPr="00760B1C" w:rsidRDefault="00452789" w:rsidP="003531AD">
      <w:pPr>
        <w:ind w:right="-1"/>
        <w:rPr>
          <w:b/>
          <w:caps/>
          <w:color w:val="729BC8"/>
          <w:sz w:val="20"/>
          <w:szCs w:val="20"/>
        </w:rPr>
      </w:pPr>
    </w:p>
    <w:p w:rsidR="004D36F6" w:rsidRPr="00760B1C" w:rsidRDefault="00760B1C" w:rsidP="004D36F6">
      <w:pPr>
        <w:ind w:right="-1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2.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Approbation du procès-verbal de la réunion du 06.12.2018</w:t>
      </w:r>
    </w:p>
    <w:p w:rsidR="00704215" w:rsidRPr="00760B1C" w:rsidRDefault="00760B1C" w:rsidP="00B27DDA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760B1C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Le rapport de la réunion du 6 décembre 2018 est approuvé. </w:t>
      </w:r>
    </w:p>
    <w:p w:rsidR="00B27DDA" w:rsidRPr="00760B1C" w:rsidRDefault="00452789" w:rsidP="00B27DDA"/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3.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avis plan stratégique AFMPS 2019-2021 </w:t>
      </w:r>
    </w:p>
    <w:p w:rsidR="008864D5" w:rsidRPr="00760B1C" w:rsidRDefault="00760B1C" w:rsidP="008501B3">
      <w:pPr>
        <w:ind w:right="-1"/>
      </w:pPr>
      <w:r w:rsidRPr="00760B1C">
        <w:rPr>
          <w:rFonts w:eastAsia="Verdana" w:cs="Verdana"/>
          <w:szCs w:val="18"/>
          <w:bdr w:val="nil"/>
        </w:rPr>
        <w:t xml:space="preserve">Conformément au règlement d'ordre intérieur du comité, l'avis émis par la Comité de transparence concernant le plan stratégique 2019-2021 a été mis à l'ordre du jour à titre purement informatif. </w:t>
      </w:r>
    </w:p>
    <w:p w:rsidR="008501B3" w:rsidRPr="00760B1C" w:rsidRDefault="00452789" w:rsidP="00B27DDA">
      <w:pPr>
        <w:spacing w:after="0"/>
        <w:ind w:right="-1"/>
        <w:rPr>
          <w:b/>
          <w:caps/>
          <w:color w:val="729BC8"/>
          <w:sz w:val="20"/>
          <w:szCs w:val="20"/>
        </w:rPr>
      </w:pPr>
    </w:p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4.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CLÔTURE DES COMPTES 2018 </w:t>
      </w:r>
    </w:p>
    <w:p w:rsidR="00B27DDA" w:rsidRPr="00760B1C" w:rsidRDefault="00760B1C" w:rsidP="008864D5">
      <w:r w:rsidRPr="00760B1C">
        <w:rPr>
          <w:rFonts w:eastAsia="Verdana" w:cs="Verdana"/>
          <w:szCs w:val="18"/>
          <w:bdr w:val="nil"/>
        </w:rPr>
        <w:t xml:space="preserve">Les slides relatives à ce point ont été distribuées lors de la réunion. </w:t>
      </w:r>
    </w:p>
    <w:p w:rsidR="006C29B5" w:rsidRDefault="006C29B5" w:rsidP="008864D5">
      <w:pPr>
        <w:rPr>
          <w:rFonts w:eastAsia="Verdana" w:cs="Verdana"/>
          <w:szCs w:val="18"/>
          <w:bdr w:val="nil"/>
        </w:rPr>
      </w:pPr>
      <w:r>
        <w:rPr>
          <w:rFonts w:eastAsia="Verdana" w:cs="Verdana"/>
          <w:szCs w:val="18"/>
          <w:bdr w:val="nil"/>
        </w:rPr>
        <w:t>L’AFMPS explique</w:t>
      </w:r>
      <w:r w:rsidR="00760B1C" w:rsidRPr="00760B1C">
        <w:rPr>
          <w:rFonts w:eastAsia="Verdana" w:cs="Verdana"/>
          <w:szCs w:val="18"/>
          <w:bdr w:val="nil"/>
        </w:rPr>
        <w:t xml:space="preserve"> le caractère tardif de la distribution des documents. La division Budget et Contrôle de gestion est en effet, tout comme beaucoup d'autres services, en sous-effectif. </w:t>
      </w:r>
    </w:p>
    <w:p w:rsidR="008864D5" w:rsidRPr="00760B1C" w:rsidRDefault="00760B1C" w:rsidP="008864D5">
      <w:r w:rsidRPr="00760B1C">
        <w:rPr>
          <w:rFonts w:eastAsia="Verdana" w:cs="Verdana"/>
          <w:szCs w:val="18"/>
          <w:bdr w:val="nil"/>
        </w:rPr>
        <w:t xml:space="preserve">Avant de présenter les slides, </w:t>
      </w:r>
      <w:r w:rsidR="006C29B5">
        <w:rPr>
          <w:rFonts w:eastAsia="Verdana" w:cs="Verdana"/>
          <w:szCs w:val="18"/>
          <w:bdr w:val="nil"/>
        </w:rPr>
        <w:t>l’AFMPS</w:t>
      </w:r>
      <w:r w:rsidRPr="00760B1C">
        <w:rPr>
          <w:rFonts w:eastAsia="Verdana" w:cs="Verdana"/>
          <w:szCs w:val="18"/>
          <w:bdr w:val="nil"/>
        </w:rPr>
        <w:t xml:space="preserve"> insiste sur le fait qu'il s'agit de résultats provisoires, vu que des corrections sont encore possibles jusqu'à vendredi. Il ne s'attend toutefois pas à ce que la tendance change encore beaucoup.</w:t>
      </w:r>
    </w:p>
    <w:p w:rsidR="008501B3" w:rsidRPr="00760B1C" w:rsidRDefault="00760B1C" w:rsidP="008864D5">
      <w:r w:rsidRPr="00760B1C">
        <w:rPr>
          <w:rFonts w:eastAsia="Verdana" w:cs="Verdana"/>
          <w:szCs w:val="18"/>
          <w:bdr w:val="nil"/>
        </w:rPr>
        <w:t>Il y a un excédent</w:t>
      </w:r>
      <w:r>
        <w:rPr>
          <w:rFonts w:eastAsia="Verdana" w:cs="Verdana"/>
          <w:szCs w:val="18"/>
          <w:bdr w:val="nil"/>
        </w:rPr>
        <w:t>, avec cette nuan</w:t>
      </w:r>
      <w:r w:rsidRPr="00760B1C">
        <w:rPr>
          <w:rFonts w:eastAsia="Verdana" w:cs="Verdana"/>
          <w:szCs w:val="18"/>
          <w:bdr w:val="nil"/>
        </w:rPr>
        <w:t xml:space="preserve">ce qu'une partie de celles-ci se rapportent aux années précédentes, ou doivent encore être remboursées. De plus, les dépenses ont été </w:t>
      </w:r>
      <w:r w:rsidR="006C29B5">
        <w:rPr>
          <w:rFonts w:eastAsia="Verdana" w:cs="Verdana"/>
          <w:szCs w:val="18"/>
          <w:bdr w:val="nil"/>
        </w:rPr>
        <w:t xml:space="preserve">largement </w:t>
      </w:r>
      <w:r w:rsidRPr="00760B1C">
        <w:rPr>
          <w:rFonts w:eastAsia="Verdana" w:cs="Verdana"/>
          <w:szCs w:val="18"/>
          <w:bdr w:val="nil"/>
        </w:rPr>
        <w:t>inférieures à ce qui a avait été budgétisé.</w:t>
      </w:r>
    </w:p>
    <w:p w:rsidR="008501B3" w:rsidRPr="00760B1C" w:rsidRDefault="00760B1C" w:rsidP="008864D5">
      <w:r w:rsidRPr="00760B1C">
        <w:rPr>
          <w:rFonts w:eastAsia="Verdana" w:cs="Verdana"/>
          <w:szCs w:val="18"/>
          <w:bdr w:val="nil"/>
        </w:rPr>
        <w:t>Cet excédent sera entièrement alloué aux secteurs de financement et au Trésor via le mécanisme des taxes variables.</w:t>
      </w:r>
    </w:p>
    <w:p w:rsidR="00305CA6" w:rsidRPr="00760B1C" w:rsidRDefault="006C29B5" w:rsidP="006C29B5">
      <w:r>
        <w:rPr>
          <w:rFonts w:eastAsia="Verdana" w:cs="Verdana"/>
          <w:szCs w:val="18"/>
          <w:bdr w:val="nil"/>
        </w:rPr>
        <w:t>L’AFMPS</w:t>
      </w:r>
      <w:r w:rsidR="00760B1C" w:rsidRPr="00760B1C">
        <w:rPr>
          <w:rFonts w:eastAsia="Verdana" w:cs="Verdana"/>
          <w:szCs w:val="18"/>
          <w:bdr w:val="nil"/>
        </w:rPr>
        <w:t xml:space="preserve"> constate que le système des taxes variables fonctionne bien. L'AFMPS doit toutefois être vigilante en ce qui concerne sa capacité à dépenser. L'instabilité politique à la fin de l'année n'y a en effet pas contribué. </w:t>
      </w:r>
      <w:r>
        <w:rPr>
          <w:rFonts w:eastAsia="Verdana" w:cs="Verdana"/>
          <w:szCs w:val="18"/>
          <w:bdr w:val="nil"/>
        </w:rPr>
        <w:t>L’agence</w:t>
      </w:r>
      <w:r w:rsidR="00760B1C" w:rsidRPr="00760B1C">
        <w:rPr>
          <w:rFonts w:eastAsia="Verdana" w:cs="Verdana"/>
          <w:szCs w:val="18"/>
          <w:bdr w:val="nil"/>
        </w:rPr>
        <w:t xml:space="preserve"> indique que la cellule stratégique tente encore de faire approuver les dispositions de modification de la loi de financement - initialement reprises dans l'avant-projet de loi </w:t>
      </w:r>
      <w:r w:rsidR="00760B1C" w:rsidRPr="00760B1C">
        <w:rPr>
          <w:rFonts w:eastAsia="Verdana" w:cs="Verdana"/>
          <w:szCs w:val="18"/>
          <w:bdr w:val="nil"/>
        </w:rPr>
        <w:lastRenderedPageBreak/>
        <w:t xml:space="preserve">portant des dispositions diverses en matière de santé VII. Les pharmaciens pourront donc également bénéficier de la taxe variable. </w:t>
      </w:r>
    </w:p>
    <w:p w:rsidR="008864D5" w:rsidRPr="00760B1C" w:rsidRDefault="00452789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5.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Plan opérationnel 2018 : réalisations </w:t>
      </w:r>
    </w:p>
    <w:p w:rsidR="006C2667" w:rsidRPr="00760B1C" w:rsidRDefault="00760B1C" w:rsidP="006C2667">
      <w:pPr>
        <w:pStyle w:val="Lijstalinea"/>
        <w:ind w:left="0"/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Les résultats du plan opérationnel 2018 ont été clôturés le 3 janvier 2019 et sont présentés au moyen d'un code couleur. Les objectifs indiqués en vert ont été atteints à la date susmentionnée ; les objectifs indiqués en orange ont été partiellement atteints ; les objectifs indiqués en rouge indiquent les objectifs non atteints, et les quelques lignes bleues indiquent un ajournement par ou avec l'accord de la cellule stratégique. </w:t>
      </w:r>
    </w:p>
    <w:p w:rsidR="00231435" w:rsidRPr="00760B1C" w:rsidRDefault="00452789" w:rsidP="002522D8">
      <w:pPr>
        <w:pStyle w:val="Lijstalinea"/>
        <w:rPr>
          <w:szCs w:val="18"/>
        </w:rPr>
      </w:pPr>
    </w:p>
    <w:p w:rsidR="00C52C5C" w:rsidRPr="00760B1C" w:rsidRDefault="00760B1C" w:rsidP="006C2667">
      <w:pPr>
        <w:pStyle w:val="Lijstalinea"/>
        <w:ind w:left="0"/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La présidente a fait le calcul et arrive à 61% d'objectifs atteints et 80% d'objectifs atteints ou partiellement atteints. Elle félicite l'AFMPS et tous les collaborateurs concernés par ce résultat, qui est le meilleur jamais atteint. </w:t>
      </w:r>
    </w:p>
    <w:p w:rsidR="008864D5" w:rsidRPr="00760B1C" w:rsidRDefault="00452789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6.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plan opérationnel 2019 </w:t>
      </w:r>
    </w:p>
    <w:p w:rsidR="00082D31" w:rsidRDefault="00DC5D97" w:rsidP="0015031B">
      <w:pPr>
        <w:ind w:right="-1"/>
        <w:rPr>
          <w:rFonts w:eastAsia="Verdana" w:cs="Verdana"/>
          <w:szCs w:val="18"/>
          <w:bdr w:val="nil"/>
        </w:rPr>
      </w:pPr>
      <w:r>
        <w:rPr>
          <w:rFonts w:eastAsia="Verdana" w:cs="Verdana"/>
          <w:szCs w:val="18"/>
          <w:bdr w:val="nil"/>
        </w:rPr>
        <w:t xml:space="preserve">L’AFMPS </w:t>
      </w:r>
      <w:r w:rsidR="00760B1C" w:rsidRPr="00760B1C">
        <w:rPr>
          <w:rFonts w:eastAsia="Verdana" w:cs="Verdana"/>
          <w:szCs w:val="18"/>
          <w:bdr w:val="nil"/>
        </w:rPr>
        <w:t xml:space="preserve">estime que les affaires courantes auront indubitablement un impact sur la mise en œuvre du plan opérationnel 2019. </w:t>
      </w:r>
    </w:p>
    <w:p w:rsidR="0015031B" w:rsidRPr="00760B1C" w:rsidRDefault="00DC5D97" w:rsidP="0015031B">
      <w:pPr>
        <w:ind w:right="-1"/>
        <w:rPr>
          <w:b/>
          <w:caps/>
          <w:color w:val="BDBDBD"/>
          <w:sz w:val="20"/>
          <w:szCs w:val="20"/>
        </w:rPr>
      </w:pPr>
      <w:r>
        <w:rPr>
          <w:rFonts w:eastAsia="Verdana" w:cs="Verdana"/>
          <w:szCs w:val="18"/>
          <w:bdr w:val="nil"/>
        </w:rPr>
        <w:t>L’agence</w:t>
      </w:r>
      <w:r w:rsidR="00760B1C" w:rsidRPr="00760B1C">
        <w:rPr>
          <w:rFonts w:eastAsia="Verdana" w:cs="Verdana"/>
          <w:szCs w:val="18"/>
          <w:bdr w:val="nil"/>
        </w:rPr>
        <w:t xml:space="preserve"> insiste sur le fait que les activités de base ("</w:t>
      </w:r>
      <w:proofErr w:type="spellStart"/>
      <w:r w:rsidR="00760B1C" w:rsidRPr="00760B1C">
        <w:rPr>
          <w:rFonts w:eastAsia="Verdana" w:cs="Verdana"/>
          <w:szCs w:val="18"/>
          <w:bdr w:val="nil"/>
        </w:rPr>
        <w:t>core</w:t>
      </w:r>
      <w:proofErr w:type="spellEnd"/>
      <w:r w:rsidR="00760B1C" w:rsidRPr="00760B1C">
        <w:rPr>
          <w:rFonts w:eastAsia="Verdana" w:cs="Verdana"/>
          <w:szCs w:val="18"/>
          <w:bdr w:val="nil"/>
        </w:rPr>
        <w:t xml:space="preserve"> business") de l'AFMPS, auxquelles il est fait référence à la dernière ligne du plan opérationnel, sont essentielles pour la santé publique et bénéficient donc de la plus grande priorité. </w:t>
      </w:r>
    </w:p>
    <w:p w:rsidR="00A93B1D" w:rsidRPr="00760B1C" w:rsidRDefault="00760B1C" w:rsidP="008864D5">
      <w:pPr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La présidente demande aux membres de partager leurs remarques. </w:t>
      </w:r>
    </w:p>
    <w:p w:rsidR="00B44A97" w:rsidRPr="00760B1C" w:rsidRDefault="00760B1C" w:rsidP="00B44A97">
      <w:pPr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Aucun avis n'est pour le moment encore émis par le Comité de transparence, vu les incertitudes concernant l'issue de la concertation avec les autorités budgétaires. </w:t>
      </w:r>
    </w:p>
    <w:p w:rsidR="00B44A97" w:rsidRPr="00760B1C" w:rsidRDefault="00760B1C" w:rsidP="00B44A97">
      <w:pPr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Les membres soutiennent toutefois l'idée de donner, au moyen de la transmission du présent PV, un signe à la cellule stratégique des ministres concernés que l'exécution du plan opérationnel 2019 est compromise s'il n'y a pas la possibilité de faire certaines dépenses. </w:t>
      </w:r>
    </w:p>
    <w:p w:rsidR="008864D5" w:rsidRPr="00760B1C" w:rsidRDefault="00760B1C" w:rsidP="00E207B3">
      <w:pPr>
        <w:rPr>
          <w:szCs w:val="18"/>
        </w:rPr>
      </w:pPr>
      <w:r w:rsidRPr="00760B1C">
        <w:rPr>
          <w:szCs w:val="18"/>
        </w:rPr>
        <w:t xml:space="preserve">    </w:t>
      </w:r>
    </w:p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7.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calendrier plateformes de concertation 2019 </w:t>
      </w:r>
    </w:p>
    <w:p w:rsidR="008864D5" w:rsidRPr="00760B1C" w:rsidRDefault="00760B1C" w:rsidP="00C27E0E">
      <w:pPr>
        <w:rPr>
          <w:szCs w:val="18"/>
        </w:rPr>
      </w:pPr>
      <w:r w:rsidRPr="00760B1C">
        <w:rPr>
          <w:rFonts w:eastAsia="Verdana" w:cs="Verdana"/>
          <w:szCs w:val="18"/>
          <w:bdr w:val="nil"/>
        </w:rPr>
        <w:t xml:space="preserve">Le calendrier a été transmis à titre informatif. Toutes les données n'étaient toutefois pas encore connues au moment de l'établissement de celui-ci. Les dates des événements du cycle budgétaire n'y sont pas non plus reprises, vu que celles-ci sont encore inconnues. </w:t>
      </w:r>
    </w:p>
    <w:p w:rsidR="008864D5" w:rsidRPr="00760B1C" w:rsidRDefault="00760B1C" w:rsidP="008864D5">
      <w:pPr>
        <w:ind w:left="708" w:right="-1" w:hanging="708"/>
        <w:rPr>
          <w:szCs w:val="18"/>
        </w:rPr>
      </w:pPr>
      <w:r w:rsidRPr="00760B1C">
        <w:rPr>
          <w:rFonts w:eastAsia="Verdana" w:cs="Verdana"/>
          <w:szCs w:val="18"/>
          <w:bdr w:val="nil"/>
        </w:rPr>
        <w:t>Une version actualisée du calendrier suivra.</w:t>
      </w:r>
    </w:p>
    <w:p w:rsidR="00CE14D6" w:rsidRPr="00760B1C" w:rsidRDefault="00452789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8864D5" w:rsidRPr="00760B1C" w:rsidRDefault="00760B1C" w:rsidP="008864D5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>8.</w:t>
      </w:r>
      <w:r w:rsidRPr="00760B1C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mise à jour redesign </w:t>
      </w:r>
    </w:p>
    <w:p w:rsidR="00452789" w:rsidRDefault="00DC5D97" w:rsidP="00C005C0">
      <w:pPr>
        <w:rPr>
          <w:rFonts w:eastAsia="Verdana" w:cs="Verdana"/>
          <w:szCs w:val="18"/>
          <w:bdr w:val="nil"/>
        </w:rPr>
      </w:pPr>
      <w:r>
        <w:rPr>
          <w:rFonts w:eastAsia="Verdana" w:cs="Verdana"/>
          <w:szCs w:val="18"/>
          <w:bdr w:val="nil"/>
        </w:rPr>
        <w:t>L’AFMPS</w:t>
      </w:r>
      <w:r w:rsidR="00760B1C" w:rsidRPr="00760B1C">
        <w:rPr>
          <w:rFonts w:eastAsia="Verdana" w:cs="Verdana"/>
          <w:szCs w:val="18"/>
          <w:bdr w:val="nil"/>
        </w:rPr>
        <w:t xml:space="preserve"> commente oralement les derniers développements relatifs au Redesign des administrations de santé. On se concentre actuelleme</w:t>
      </w:r>
      <w:r w:rsidR="00452789">
        <w:rPr>
          <w:rFonts w:eastAsia="Verdana" w:cs="Verdana"/>
          <w:szCs w:val="18"/>
          <w:bdr w:val="nil"/>
        </w:rPr>
        <w:t xml:space="preserve">nt surtout sur le déménagement. </w:t>
      </w:r>
    </w:p>
    <w:p w:rsidR="00452789" w:rsidRDefault="00760B1C" w:rsidP="00C005C0">
      <w:pPr>
        <w:rPr>
          <w:rFonts w:eastAsia="Verdana" w:cs="Verdana"/>
          <w:szCs w:val="18"/>
          <w:bdr w:val="nil"/>
        </w:rPr>
      </w:pPr>
      <w:r w:rsidRPr="00760B1C">
        <w:rPr>
          <w:rFonts w:eastAsia="Verdana" w:cs="Verdana"/>
          <w:szCs w:val="18"/>
          <w:bdr w:val="nil"/>
        </w:rPr>
        <w:lastRenderedPageBreak/>
        <w:t xml:space="preserve">Ensuite, on continue à travailler au niveau des passerelles, telles que l'accès à l'innovation dans les soins et l'audit des hôpitaux. </w:t>
      </w:r>
    </w:p>
    <w:p w:rsidR="005D40BC" w:rsidRPr="00760B1C" w:rsidRDefault="00760B1C" w:rsidP="00452789">
      <w:pPr>
        <w:rPr>
          <w:b/>
          <w:caps/>
          <w:color w:val="BDBDBD"/>
          <w:sz w:val="20"/>
          <w:szCs w:val="20"/>
        </w:rPr>
      </w:pPr>
      <w:r w:rsidRPr="00760B1C">
        <w:rPr>
          <w:rFonts w:eastAsia="Verdana" w:cs="Verdana"/>
          <w:szCs w:val="18"/>
          <w:bdr w:val="nil"/>
        </w:rPr>
        <w:t xml:space="preserve">La présidente insiste sur l'importance d'un bon contrôle et d'une transparence dans les dépenses et les recettes dans le cadre du redesign. </w:t>
      </w:r>
      <w:bookmarkStart w:id="0" w:name="_GoBack"/>
      <w:bookmarkEnd w:id="0"/>
    </w:p>
    <w:sectPr w:rsidR="005D40BC" w:rsidRPr="00760B1C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62" w:rsidRDefault="00760B1C">
      <w:pPr>
        <w:spacing w:after="0" w:line="240" w:lineRule="auto"/>
      </w:pPr>
      <w:r>
        <w:separator/>
      </w:r>
    </w:p>
  </w:endnote>
  <w:endnote w:type="continuationSeparator" w:id="0">
    <w:p w:rsidR="00125062" w:rsidRDefault="007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4B1B8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7C9F" w:rsidRDefault="00760B1C" w:rsidP="009F46F0">
          <w:pPr>
            <w:pStyle w:val="Koptekst"/>
            <w:ind w:left="113" w:right="113"/>
          </w:pPr>
          <w:r>
            <w:rPr>
              <w:rFonts w:cs="Calibri"/>
              <w:color w:val="4F81BD"/>
              <w:bdr w:val="nil"/>
            </w:rPr>
            <w:t>Rapport de réunion 30.01.2019</w:t>
          </w:r>
        </w:p>
      </w:tc>
    </w:tr>
    <w:tr w:rsidR="004B1B8D">
      <w:tc>
        <w:tcPr>
          <w:tcW w:w="498" w:type="dxa"/>
          <w:tcBorders>
            <w:top w:val="single" w:sz="4" w:space="0" w:color="auto"/>
          </w:tcBorders>
        </w:tcPr>
        <w:p w:rsidR="00887C9F" w:rsidRPr="00382AF0" w:rsidRDefault="00760B1C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452789" w:rsidRPr="00452789">
            <w:rPr>
              <w:noProof/>
              <w:color w:val="4F81BD" w:themeColor="accent1"/>
              <w:sz w:val="24"/>
              <w:szCs w:val="24"/>
            </w:rPr>
            <w:t>3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4B1B8D">
      <w:trPr>
        <w:trHeight w:val="768"/>
      </w:trPr>
      <w:tc>
        <w:tcPr>
          <w:tcW w:w="498" w:type="dxa"/>
        </w:tcPr>
        <w:p w:rsidR="00887C9F" w:rsidRDefault="00452789">
          <w:pPr>
            <w:pStyle w:val="Koptekst"/>
          </w:pPr>
        </w:p>
      </w:tc>
    </w:tr>
  </w:tbl>
  <w:p w:rsidR="00887C9F" w:rsidRPr="00277DC4" w:rsidRDefault="00760B1C">
    <w:pPr>
      <w:pStyle w:val="Voettekst"/>
      <w:rPr>
        <w:lang w:val="en-US"/>
      </w:rPr>
    </w:pPr>
    <w:r>
      <w:rPr>
        <w:rFonts w:eastAsia="Verdana" w:cs="Verdana"/>
        <w:szCs w:val="18"/>
        <w:bdr w:val="nil"/>
      </w:rPr>
      <w:t xml:space="preserve">DC-CT 78 </w:t>
    </w:r>
    <w:proofErr w:type="spellStart"/>
    <w:r>
      <w:rPr>
        <w:rFonts w:eastAsia="Verdana" w:cs="Verdana"/>
        <w:szCs w:val="18"/>
        <w:bdr w:val="nil"/>
      </w:rPr>
      <w:t>draft</w:t>
    </w:r>
    <w:proofErr w:type="spellEnd"/>
    <w:r>
      <w:rPr>
        <w:rFonts w:eastAsia="Verdana" w:cs="Verdana"/>
        <w:szCs w:val="18"/>
        <w:bdr w:val="nil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62" w:rsidRDefault="00760B1C">
      <w:pPr>
        <w:spacing w:after="0" w:line="240" w:lineRule="auto"/>
      </w:pPr>
      <w:r>
        <w:separator/>
      </w:r>
    </w:p>
  </w:footnote>
  <w:footnote w:type="continuationSeparator" w:id="0">
    <w:p w:rsidR="00125062" w:rsidRDefault="0076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CCD6B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228374" w:tentative="1">
      <w:start w:val="1"/>
      <w:numFmt w:val="lowerLetter"/>
      <w:lvlText w:val="%2."/>
      <w:lvlJc w:val="left"/>
      <w:pPr>
        <w:ind w:left="1440" w:hanging="360"/>
      </w:pPr>
    </w:lvl>
    <w:lvl w:ilvl="2" w:tplc="736EC9C8" w:tentative="1">
      <w:start w:val="1"/>
      <w:numFmt w:val="lowerRoman"/>
      <w:lvlText w:val="%3."/>
      <w:lvlJc w:val="right"/>
      <w:pPr>
        <w:ind w:left="2160" w:hanging="180"/>
      </w:pPr>
    </w:lvl>
    <w:lvl w:ilvl="3" w:tplc="983E04DC" w:tentative="1">
      <w:start w:val="1"/>
      <w:numFmt w:val="decimal"/>
      <w:lvlText w:val="%4."/>
      <w:lvlJc w:val="left"/>
      <w:pPr>
        <w:ind w:left="2880" w:hanging="360"/>
      </w:pPr>
    </w:lvl>
    <w:lvl w:ilvl="4" w:tplc="E6C47DC2" w:tentative="1">
      <w:start w:val="1"/>
      <w:numFmt w:val="lowerLetter"/>
      <w:lvlText w:val="%5."/>
      <w:lvlJc w:val="left"/>
      <w:pPr>
        <w:ind w:left="3600" w:hanging="360"/>
      </w:pPr>
    </w:lvl>
    <w:lvl w:ilvl="5" w:tplc="01C414DA" w:tentative="1">
      <w:start w:val="1"/>
      <w:numFmt w:val="lowerRoman"/>
      <w:lvlText w:val="%6."/>
      <w:lvlJc w:val="right"/>
      <w:pPr>
        <w:ind w:left="4320" w:hanging="180"/>
      </w:pPr>
    </w:lvl>
    <w:lvl w:ilvl="6" w:tplc="6FB032EC" w:tentative="1">
      <w:start w:val="1"/>
      <w:numFmt w:val="decimal"/>
      <w:lvlText w:val="%7."/>
      <w:lvlJc w:val="left"/>
      <w:pPr>
        <w:ind w:left="5040" w:hanging="360"/>
      </w:pPr>
    </w:lvl>
    <w:lvl w:ilvl="7" w:tplc="E96EBD3A" w:tentative="1">
      <w:start w:val="1"/>
      <w:numFmt w:val="lowerLetter"/>
      <w:lvlText w:val="%8."/>
      <w:lvlJc w:val="left"/>
      <w:pPr>
        <w:ind w:left="5760" w:hanging="360"/>
      </w:pPr>
    </w:lvl>
    <w:lvl w:ilvl="8" w:tplc="E74AC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173"/>
    <w:multiLevelType w:val="hybridMultilevel"/>
    <w:tmpl w:val="07A82258"/>
    <w:lvl w:ilvl="0" w:tplc="9A82F5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A18C0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85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7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8B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4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C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CA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3C1"/>
    <w:multiLevelType w:val="hybridMultilevel"/>
    <w:tmpl w:val="C2D05748"/>
    <w:lvl w:ilvl="0" w:tplc="0BD407A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E20E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6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8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04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0E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F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02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6F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C7F"/>
    <w:multiLevelType w:val="hybridMultilevel"/>
    <w:tmpl w:val="B75AAF10"/>
    <w:lvl w:ilvl="0" w:tplc="7CA2B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A34D6" w:tentative="1">
      <w:start w:val="1"/>
      <w:numFmt w:val="lowerLetter"/>
      <w:lvlText w:val="%2."/>
      <w:lvlJc w:val="left"/>
      <w:pPr>
        <w:ind w:left="1440" w:hanging="360"/>
      </w:pPr>
    </w:lvl>
    <w:lvl w:ilvl="2" w:tplc="85CED236" w:tentative="1">
      <w:start w:val="1"/>
      <w:numFmt w:val="lowerRoman"/>
      <w:lvlText w:val="%3."/>
      <w:lvlJc w:val="right"/>
      <w:pPr>
        <w:ind w:left="2160" w:hanging="180"/>
      </w:pPr>
    </w:lvl>
    <w:lvl w:ilvl="3" w:tplc="D83C2FA6" w:tentative="1">
      <w:start w:val="1"/>
      <w:numFmt w:val="decimal"/>
      <w:lvlText w:val="%4."/>
      <w:lvlJc w:val="left"/>
      <w:pPr>
        <w:ind w:left="2880" w:hanging="360"/>
      </w:pPr>
    </w:lvl>
    <w:lvl w:ilvl="4" w:tplc="59B62E84" w:tentative="1">
      <w:start w:val="1"/>
      <w:numFmt w:val="lowerLetter"/>
      <w:lvlText w:val="%5."/>
      <w:lvlJc w:val="left"/>
      <w:pPr>
        <w:ind w:left="3600" w:hanging="360"/>
      </w:pPr>
    </w:lvl>
    <w:lvl w:ilvl="5" w:tplc="E89AEF9C" w:tentative="1">
      <w:start w:val="1"/>
      <w:numFmt w:val="lowerRoman"/>
      <w:lvlText w:val="%6."/>
      <w:lvlJc w:val="right"/>
      <w:pPr>
        <w:ind w:left="4320" w:hanging="180"/>
      </w:pPr>
    </w:lvl>
    <w:lvl w:ilvl="6" w:tplc="C6DED220" w:tentative="1">
      <w:start w:val="1"/>
      <w:numFmt w:val="decimal"/>
      <w:lvlText w:val="%7."/>
      <w:lvlJc w:val="left"/>
      <w:pPr>
        <w:ind w:left="5040" w:hanging="360"/>
      </w:pPr>
    </w:lvl>
    <w:lvl w:ilvl="7" w:tplc="D4764DA0" w:tentative="1">
      <w:start w:val="1"/>
      <w:numFmt w:val="lowerLetter"/>
      <w:lvlText w:val="%8."/>
      <w:lvlJc w:val="left"/>
      <w:pPr>
        <w:ind w:left="5760" w:hanging="360"/>
      </w:pPr>
    </w:lvl>
    <w:lvl w:ilvl="8" w:tplc="57861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0BA"/>
    <w:multiLevelType w:val="hybridMultilevel"/>
    <w:tmpl w:val="64A8EA28"/>
    <w:lvl w:ilvl="0" w:tplc="628E59BC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8A4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2A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4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0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6F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4D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07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C8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504"/>
    <w:multiLevelType w:val="hybridMultilevel"/>
    <w:tmpl w:val="93861BE8"/>
    <w:lvl w:ilvl="0" w:tplc="0902E54C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5AC1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E4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EE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89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2F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8C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B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9C3"/>
    <w:multiLevelType w:val="hybridMultilevel"/>
    <w:tmpl w:val="1E723B66"/>
    <w:lvl w:ilvl="0" w:tplc="744E6B7A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A3963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BE08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90F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78A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0C2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12F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7A28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CB3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702AF"/>
    <w:multiLevelType w:val="hybridMultilevel"/>
    <w:tmpl w:val="DBD643EA"/>
    <w:lvl w:ilvl="0" w:tplc="EA48759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43E8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64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E4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48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AA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8F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A3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48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1C8"/>
    <w:multiLevelType w:val="hybridMultilevel"/>
    <w:tmpl w:val="AB987BB8"/>
    <w:lvl w:ilvl="0" w:tplc="37701708">
      <w:start w:val="3"/>
      <w:numFmt w:val="decimal"/>
      <w:lvlText w:val="%1."/>
      <w:lvlJc w:val="left"/>
      <w:pPr>
        <w:ind w:left="360" w:hanging="360"/>
      </w:pPr>
      <w:rPr>
        <w:rFonts w:ascii="Verdana" w:eastAsia="Calibri" w:hAnsi="Verdana" w:hint="default"/>
        <w:color w:val="575757"/>
        <w:sz w:val="18"/>
      </w:rPr>
    </w:lvl>
    <w:lvl w:ilvl="1" w:tplc="0D1E7332" w:tentative="1">
      <w:start w:val="1"/>
      <w:numFmt w:val="lowerLetter"/>
      <w:lvlText w:val="%2."/>
      <w:lvlJc w:val="left"/>
      <w:pPr>
        <w:ind w:left="1080" w:hanging="360"/>
      </w:pPr>
    </w:lvl>
    <w:lvl w:ilvl="2" w:tplc="B5527BF4" w:tentative="1">
      <w:start w:val="1"/>
      <w:numFmt w:val="lowerRoman"/>
      <w:lvlText w:val="%3."/>
      <w:lvlJc w:val="right"/>
      <w:pPr>
        <w:ind w:left="1800" w:hanging="180"/>
      </w:pPr>
    </w:lvl>
    <w:lvl w:ilvl="3" w:tplc="D88CEB5C" w:tentative="1">
      <w:start w:val="1"/>
      <w:numFmt w:val="decimal"/>
      <w:lvlText w:val="%4."/>
      <w:lvlJc w:val="left"/>
      <w:pPr>
        <w:ind w:left="2520" w:hanging="360"/>
      </w:pPr>
    </w:lvl>
    <w:lvl w:ilvl="4" w:tplc="B17A2C4C" w:tentative="1">
      <w:start w:val="1"/>
      <w:numFmt w:val="lowerLetter"/>
      <w:lvlText w:val="%5."/>
      <w:lvlJc w:val="left"/>
      <w:pPr>
        <w:ind w:left="3240" w:hanging="360"/>
      </w:pPr>
    </w:lvl>
    <w:lvl w:ilvl="5" w:tplc="E774DDEA" w:tentative="1">
      <w:start w:val="1"/>
      <w:numFmt w:val="lowerRoman"/>
      <w:lvlText w:val="%6."/>
      <w:lvlJc w:val="right"/>
      <w:pPr>
        <w:ind w:left="3960" w:hanging="180"/>
      </w:pPr>
    </w:lvl>
    <w:lvl w:ilvl="6" w:tplc="1EBA48A2" w:tentative="1">
      <w:start w:val="1"/>
      <w:numFmt w:val="decimal"/>
      <w:lvlText w:val="%7."/>
      <w:lvlJc w:val="left"/>
      <w:pPr>
        <w:ind w:left="4680" w:hanging="360"/>
      </w:pPr>
    </w:lvl>
    <w:lvl w:ilvl="7" w:tplc="E52EDCA8" w:tentative="1">
      <w:start w:val="1"/>
      <w:numFmt w:val="lowerLetter"/>
      <w:lvlText w:val="%8."/>
      <w:lvlJc w:val="left"/>
      <w:pPr>
        <w:ind w:left="5400" w:hanging="360"/>
      </w:pPr>
    </w:lvl>
    <w:lvl w:ilvl="8" w:tplc="A15E1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F2FCA"/>
    <w:multiLevelType w:val="hybridMultilevel"/>
    <w:tmpl w:val="41BE6650"/>
    <w:lvl w:ilvl="0" w:tplc="7C9AB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C1F7C">
      <w:start w:val="1"/>
      <w:numFmt w:val="lowerLetter"/>
      <w:lvlText w:val="%2."/>
      <w:lvlJc w:val="left"/>
      <w:pPr>
        <w:ind w:left="1440" w:hanging="360"/>
      </w:pPr>
    </w:lvl>
    <w:lvl w:ilvl="2" w:tplc="29CE3F60">
      <w:start w:val="1"/>
      <w:numFmt w:val="lowerRoman"/>
      <w:lvlText w:val="%3."/>
      <w:lvlJc w:val="right"/>
      <w:pPr>
        <w:ind w:left="2160" w:hanging="180"/>
      </w:pPr>
    </w:lvl>
    <w:lvl w:ilvl="3" w:tplc="D460FB2A" w:tentative="1">
      <w:start w:val="1"/>
      <w:numFmt w:val="decimal"/>
      <w:lvlText w:val="%4."/>
      <w:lvlJc w:val="left"/>
      <w:pPr>
        <w:ind w:left="2880" w:hanging="360"/>
      </w:pPr>
    </w:lvl>
    <w:lvl w:ilvl="4" w:tplc="353A76C2" w:tentative="1">
      <w:start w:val="1"/>
      <w:numFmt w:val="lowerLetter"/>
      <w:lvlText w:val="%5."/>
      <w:lvlJc w:val="left"/>
      <w:pPr>
        <w:ind w:left="3600" w:hanging="360"/>
      </w:pPr>
    </w:lvl>
    <w:lvl w:ilvl="5" w:tplc="4A806E54" w:tentative="1">
      <w:start w:val="1"/>
      <w:numFmt w:val="lowerRoman"/>
      <w:lvlText w:val="%6."/>
      <w:lvlJc w:val="right"/>
      <w:pPr>
        <w:ind w:left="4320" w:hanging="180"/>
      </w:pPr>
    </w:lvl>
    <w:lvl w:ilvl="6" w:tplc="F9AAB98E" w:tentative="1">
      <w:start w:val="1"/>
      <w:numFmt w:val="decimal"/>
      <w:lvlText w:val="%7."/>
      <w:lvlJc w:val="left"/>
      <w:pPr>
        <w:ind w:left="5040" w:hanging="360"/>
      </w:pPr>
    </w:lvl>
    <w:lvl w:ilvl="7" w:tplc="EE82929E" w:tentative="1">
      <w:start w:val="1"/>
      <w:numFmt w:val="lowerLetter"/>
      <w:lvlText w:val="%8."/>
      <w:lvlJc w:val="left"/>
      <w:pPr>
        <w:ind w:left="5760" w:hanging="360"/>
      </w:pPr>
    </w:lvl>
    <w:lvl w:ilvl="8" w:tplc="27484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5C36"/>
    <w:multiLevelType w:val="hybridMultilevel"/>
    <w:tmpl w:val="7A523378"/>
    <w:lvl w:ilvl="0" w:tplc="95B8368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E7CAE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A62267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B0FBE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12BC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35AE82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77401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1A7F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06E82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BC0E09"/>
    <w:multiLevelType w:val="hybridMultilevel"/>
    <w:tmpl w:val="662068B2"/>
    <w:lvl w:ilvl="0" w:tplc="A2FC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EB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C2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4A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4A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0A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6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64D"/>
    <w:multiLevelType w:val="hybridMultilevel"/>
    <w:tmpl w:val="FD404DEC"/>
    <w:lvl w:ilvl="0" w:tplc="339C596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A846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3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8D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04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3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60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2F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17D"/>
    <w:multiLevelType w:val="hybridMultilevel"/>
    <w:tmpl w:val="C37ABA58"/>
    <w:lvl w:ilvl="0" w:tplc="172E94F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80F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68A5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ED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80DB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A2D6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6462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C228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D8C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76209"/>
    <w:multiLevelType w:val="hybridMultilevel"/>
    <w:tmpl w:val="FA24FF66"/>
    <w:lvl w:ilvl="0" w:tplc="21C4C0D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616F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EE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06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5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C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1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01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4D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781F"/>
    <w:multiLevelType w:val="hybridMultilevel"/>
    <w:tmpl w:val="E0C6BE46"/>
    <w:lvl w:ilvl="0" w:tplc="9AB6AA98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9AAF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89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2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7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80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49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2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1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F2515"/>
    <w:multiLevelType w:val="hybridMultilevel"/>
    <w:tmpl w:val="F0B25C28"/>
    <w:lvl w:ilvl="0" w:tplc="B9EE959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665C511C" w:tentative="1">
      <w:start w:val="1"/>
      <w:numFmt w:val="lowerLetter"/>
      <w:lvlText w:val="%2."/>
      <w:lvlJc w:val="left"/>
      <w:pPr>
        <w:ind w:left="1788" w:hanging="360"/>
      </w:pPr>
    </w:lvl>
    <w:lvl w:ilvl="2" w:tplc="13C4BF2A" w:tentative="1">
      <w:start w:val="1"/>
      <w:numFmt w:val="lowerRoman"/>
      <w:lvlText w:val="%3."/>
      <w:lvlJc w:val="right"/>
      <w:pPr>
        <w:ind w:left="2508" w:hanging="180"/>
      </w:pPr>
    </w:lvl>
    <w:lvl w:ilvl="3" w:tplc="1DB032A0" w:tentative="1">
      <w:start w:val="1"/>
      <w:numFmt w:val="decimal"/>
      <w:lvlText w:val="%4."/>
      <w:lvlJc w:val="left"/>
      <w:pPr>
        <w:ind w:left="3228" w:hanging="360"/>
      </w:pPr>
    </w:lvl>
    <w:lvl w:ilvl="4" w:tplc="7C424E82" w:tentative="1">
      <w:start w:val="1"/>
      <w:numFmt w:val="lowerLetter"/>
      <w:lvlText w:val="%5."/>
      <w:lvlJc w:val="left"/>
      <w:pPr>
        <w:ind w:left="3948" w:hanging="360"/>
      </w:pPr>
    </w:lvl>
    <w:lvl w:ilvl="5" w:tplc="38A21FFA" w:tentative="1">
      <w:start w:val="1"/>
      <w:numFmt w:val="lowerRoman"/>
      <w:lvlText w:val="%6."/>
      <w:lvlJc w:val="right"/>
      <w:pPr>
        <w:ind w:left="4668" w:hanging="180"/>
      </w:pPr>
    </w:lvl>
    <w:lvl w:ilvl="6" w:tplc="0674F606" w:tentative="1">
      <w:start w:val="1"/>
      <w:numFmt w:val="decimal"/>
      <w:lvlText w:val="%7."/>
      <w:lvlJc w:val="left"/>
      <w:pPr>
        <w:ind w:left="5388" w:hanging="360"/>
      </w:pPr>
    </w:lvl>
    <w:lvl w:ilvl="7" w:tplc="F846459A" w:tentative="1">
      <w:start w:val="1"/>
      <w:numFmt w:val="lowerLetter"/>
      <w:lvlText w:val="%8."/>
      <w:lvlJc w:val="left"/>
      <w:pPr>
        <w:ind w:left="6108" w:hanging="360"/>
      </w:pPr>
    </w:lvl>
    <w:lvl w:ilvl="8" w:tplc="7DFCCE1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0C4606"/>
    <w:multiLevelType w:val="hybridMultilevel"/>
    <w:tmpl w:val="E13EA66E"/>
    <w:lvl w:ilvl="0" w:tplc="CC9E6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6C24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621A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0EE0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2E14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CCD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A2D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D217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D02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77225"/>
    <w:multiLevelType w:val="hybridMultilevel"/>
    <w:tmpl w:val="A9C42F2E"/>
    <w:lvl w:ilvl="0" w:tplc="04DA9F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BB079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4F0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A6EE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F8BB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4051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8871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38F6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00E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84E86"/>
    <w:multiLevelType w:val="hybridMultilevel"/>
    <w:tmpl w:val="DB0E292A"/>
    <w:lvl w:ilvl="0" w:tplc="5B46DFBE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A92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C2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B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5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60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C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83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A5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3707"/>
    <w:multiLevelType w:val="hybridMultilevel"/>
    <w:tmpl w:val="6580367E"/>
    <w:lvl w:ilvl="0" w:tplc="2C88B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9A1E88" w:tentative="1">
      <w:start w:val="1"/>
      <w:numFmt w:val="lowerLetter"/>
      <w:lvlText w:val="%2."/>
      <w:lvlJc w:val="left"/>
      <w:pPr>
        <w:ind w:left="1440" w:hanging="360"/>
      </w:pPr>
    </w:lvl>
    <w:lvl w:ilvl="2" w:tplc="BC1AD4C8" w:tentative="1">
      <w:start w:val="1"/>
      <w:numFmt w:val="lowerRoman"/>
      <w:lvlText w:val="%3."/>
      <w:lvlJc w:val="right"/>
      <w:pPr>
        <w:ind w:left="2160" w:hanging="180"/>
      </w:pPr>
    </w:lvl>
    <w:lvl w:ilvl="3" w:tplc="A4606B88" w:tentative="1">
      <w:start w:val="1"/>
      <w:numFmt w:val="decimal"/>
      <w:lvlText w:val="%4."/>
      <w:lvlJc w:val="left"/>
      <w:pPr>
        <w:ind w:left="2880" w:hanging="360"/>
      </w:pPr>
    </w:lvl>
    <w:lvl w:ilvl="4" w:tplc="B4500E4E" w:tentative="1">
      <w:start w:val="1"/>
      <w:numFmt w:val="lowerLetter"/>
      <w:lvlText w:val="%5."/>
      <w:lvlJc w:val="left"/>
      <w:pPr>
        <w:ind w:left="3600" w:hanging="360"/>
      </w:pPr>
    </w:lvl>
    <w:lvl w:ilvl="5" w:tplc="02DE4160" w:tentative="1">
      <w:start w:val="1"/>
      <w:numFmt w:val="lowerRoman"/>
      <w:lvlText w:val="%6."/>
      <w:lvlJc w:val="right"/>
      <w:pPr>
        <w:ind w:left="4320" w:hanging="180"/>
      </w:pPr>
    </w:lvl>
    <w:lvl w:ilvl="6" w:tplc="892E4BCE" w:tentative="1">
      <w:start w:val="1"/>
      <w:numFmt w:val="decimal"/>
      <w:lvlText w:val="%7."/>
      <w:lvlJc w:val="left"/>
      <w:pPr>
        <w:ind w:left="5040" w:hanging="360"/>
      </w:pPr>
    </w:lvl>
    <w:lvl w:ilvl="7" w:tplc="70F6E710" w:tentative="1">
      <w:start w:val="1"/>
      <w:numFmt w:val="lowerLetter"/>
      <w:lvlText w:val="%8."/>
      <w:lvlJc w:val="left"/>
      <w:pPr>
        <w:ind w:left="5760" w:hanging="360"/>
      </w:pPr>
    </w:lvl>
    <w:lvl w:ilvl="8" w:tplc="DC68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47E5"/>
    <w:multiLevelType w:val="hybridMultilevel"/>
    <w:tmpl w:val="05F01910"/>
    <w:lvl w:ilvl="0" w:tplc="0572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AA9F6" w:tentative="1">
      <w:start w:val="1"/>
      <w:numFmt w:val="lowerLetter"/>
      <w:lvlText w:val="%2."/>
      <w:lvlJc w:val="left"/>
      <w:pPr>
        <w:ind w:left="1440" w:hanging="360"/>
      </w:pPr>
    </w:lvl>
    <w:lvl w:ilvl="2" w:tplc="D0642FFA" w:tentative="1">
      <w:start w:val="1"/>
      <w:numFmt w:val="lowerRoman"/>
      <w:lvlText w:val="%3."/>
      <w:lvlJc w:val="right"/>
      <w:pPr>
        <w:ind w:left="2160" w:hanging="180"/>
      </w:pPr>
    </w:lvl>
    <w:lvl w:ilvl="3" w:tplc="FD1267B0" w:tentative="1">
      <w:start w:val="1"/>
      <w:numFmt w:val="decimal"/>
      <w:lvlText w:val="%4."/>
      <w:lvlJc w:val="left"/>
      <w:pPr>
        <w:ind w:left="2880" w:hanging="360"/>
      </w:pPr>
    </w:lvl>
    <w:lvl w:ilvl="4" w:tplc="30C427B0" w:tentative="1">
      <w:start w:val="1"/>
      <w:numFmt w:val="lowerLetter"/>
      <w:lvlText w:val="%5."/>
      <w:lvlJc w:val="left"/>
      <w:pPr>
        <w:ind w:left="3600" w:hanging="360"/>
      </w:pPr>
    </w:lvl>
    <w:lvl w:ilvl="5" w:tplc="D2FCA1E8" w:tentative="1">
      <w:start w:val="1"/>
      <w:numFmt w:val="lowerRoman"/>
      <w:lvlText w:val="%6."/>
      <w:lvlJc w:val="right"/>
      <w:pPr>
        <w:ind w:left="4320" w:hanging="180"/>
      </w:pPr>
    </w:lvl>
    <w:lvl w:ilvl="6" w:tplc="CE287636" w:tentative="1">
      <w:start w:val="1"/>
      <w:numFmt w:val="decimal"/>
      <w:lvlText w:val="%7."/>
      <w:lvlJc w:val="left"/>
      <w:pPr>
        <w:ind w:left="5040" w:hanging="360"/>
      </w:pPr>
    </w:lvl>
    <w:lvl w:ilvl="7" w:tplc="56E40384" w:tentative="1">
      <w:start w:val="1"/>
      <w:numFmt w:val="lowerLetter"/>
      <w:lvlText w:val="%8."/>
      <w:lvlJc w:val="left"/>
      <w:pPr>
        <w:ind w:left="5760" w:hanging="360"/>
      </w:pPr>
    </w:lvl>
    <w:lvl w:ilvl="8" w:tplc="283CD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4782"/>
    <w:multiLevelType w:val="hybridMultilevel"/>
    <w:tmpl w:val="3162DA66"/>
    <w:lvl w:ilvl="0" w:tplc="7132FD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6C6CD2" w:tentative="1">
      <w:start w:val="1"/>
      <w:numFmt w:val="lowerLetter"/>
      <w:lvlText w:val="%2."/>
      <w:lvlJc w:val="left"/>
      <w:pPr>
        <w:ind w:left="1440" w:hanging="360"/>
      </w:pPr>
    </w:lvl>
    <w:lvl w:ilvl="2" w:tplc="13144D6E" w:tentative="1">
      <w:start w:val="1"/>
      <w:numFmt w:val="lowerRoman"/>
      <w:lvlText w:val="%3."/>
      <w:lvlJc w:val="right"/>
      <w:pPr>
        <w:ind w:left="2160" w:hanging="180"/>
      </w:pPr>
    </w:lvl>
    <w:lvl w:ilvl="3" w:tplc="F0242F8C" w:tentative="1">
      <w:start w:val="1"/>
      <w:numFmt w:val="decimal"/>
      <w:lvlText w:val="%4."/>
      <w:lvlJc w:val="left"/>
      <w:pPr>
        <w:ind w:left="2880" w:hanging="360"/>
      </w:pPr>
    </w:lvl>
    <w:lvl w:ilvl="4" w:tplc="5590D9D8" w:tentative="1">
      <w:start w:val="1"/>
      <w:numFmt w:val="lowerLetter"/>
      <w:lvlText w:val="%5."/>
      <w:lvlJc w:val="left"/>
      <w:pPr>
        <w:ind w:left="3600" w:hanging="360"/>
      </w:pPr>
    </w:lvl>
    <w:lvl w:ilvl="5" w:tplc="E8360C8A" w:tentative="1">
      <w:start w:val="1"/>
      <w:numFmt w:val="lowerRoman"/>
      <w:lvlText w:val="%6."/>
      <w:lvlJc w:val="right"/>
      <w:pPr>
        <w:ind w:left="4320" w:hanging="180"/>
      </w:pPr>
    </w:lvl>
    <w:lvl w:ilvl="6" w:tplc="448AD9B4" w:tentative="1">
      <w:start w:val="1"/>
      <w:numFmt w:val="decimal"/>
      <w:lvlText w:val="%7."/>
      <w:lvlJc w:val="left"/>
      <w:pPr>
        <w:ind w:left="5040" w:hanging="360"/>
      </w:pPr>
    </w:lvl>
    <w:lvl w:ilvl="7" w:tplc="80828644" w:tentative="1">
      <w:start w:val="1"/>
      <w:numFmt w:val="lowerLetter"/>
      <w:lvlText w:val="%8."/>
      <w:lvlJc w:val="left"/>
      <w:pPr>
        <w:ind w:left="5760" w:hanging="360"/>
      </w:pPr>
    </w:lvl>
    <w:lvl w:ilvl="8" w:tplc="88162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0E30"/>
    <w:multiLevelType w:val="hybridMultilevel"/>
    <w:tmpl w:val="395CE2A0"/>
    <w:lvl w:ilvl="0" w:tplc="3BFA68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7C32B6" w:tentative="1">
      <w:start w:val="1"/>
      <w:numFmt w:val="lowerLetter"/>
      <w:lvlText w:val="%2."/>
      <w:lvlJc w:val="left"/>
      <w:pPr>
        <w:ind w:left="1440" w:hanging="360"/>
      </w:pPr>
    </w:lvl>
    <w:lvl w:ilvl="2" w:tplc="C4A0C536" w:tentative="1">
      <w:start w:val="1"/>
      <w:numFmt w:val="lowerRoman"/>
      <w:lvlText w:val="%3."/>
      <w:lvlJc w:val="right"/>
      <w:pPr>
        <w:ind w:left="2160" w:hanging="180"/>
      </w:pPr>
    </w:lvl>
    <w:lvl w:ilvl="3" w:tplc="3D4267EC" w:tentative="1">
      <w:start w:val="1"/>
      <w:numFmt w:val="decimal"/>
      <w:lvlText w:val="%4."/>
      <w:lvlJc w:val="left"/>
      <w:pPr>
        <w:ind w:left="2880" w:hanging="360"/>
      </w:pPr>
    </w:lvl>
    <w:lvl w:ilvl="4" w:tplc="2FE8576A" w:tentative="1">
      <w:start w:val="1"/>
      <w:numFmt w:val="lowerLetter"/>
      <w:lvlText w:val="%5."/>
      <w:lvlJc w:val="left"/>
      <w:pPr>
        <w:ind w:left="3600" w:hanging="360"/>
      </w:pPr>
    </w:lvl>
    <w:lvl w:ilvl="5" w:tplc="F47E3846" w:tentative="1">
      <w:start w:val="1"/>
      <w:numFmt w:val="lowerRoman"/>
      <w:lvlText w:val="%6."/>
      <w:lvlJc w:val="right"/>
      <w:pPr>
        <w:ind w:left="4320" w:hanging="180"/>
      </w:pPr>
    </w:lvl>
    <w:lvl w:ilvl="6" w:tplc="5BF4FE70" w:tentative="1">
      <w:start w:val="1"/>
      <w:numFmt w:val="decimal"/>
      <w:lvlText w:val="%7."/>
      <w:lvlJc w:val="left"/>
      <w:pPr>
        <w:ind w:left="5040" w:hanging="360"/>
      </w:pPr>
    </w:lvl>
    <w:lvl w:ilvl="7" w:tplc="BBD0A51A" w:tentative="1">
      <w:start w:val="1"/>
      <w:numFmt w:val="lowerLetter"/>
      <w:lvlText w:val="%8."/>
      <w:lvlJc w:val="left"/>
      <w:pPr>
        <w:ind w:left="5760" w:hanging="360"/>
      </w:pPr>
    </w:lvl>
    <w:lvl w:ilvl="8" w:tplc="66B0C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449A"/>
    <w:multiLevelType w:val="hybridMultilevel"/>
    <w:tmpl w:val="04441208"/>
    <w:lvl w:ilvl="0" w:tplc="23106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0242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E607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A6DE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926F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3CD2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EA6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2A6D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368D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284EF1"/>
    <w:multiLevelType w:val="hybridMultilevel"/>
    <w:tmpl w:val="ACF4BA68"/>
    <w:lvl w:ilvl="0" w:tplc="3CCCD9D6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673E4B0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632520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FB4855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962E3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5160C3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57A3C7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808F0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CCC86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C57079"/>
    <w:multiLevelType w:val="hybridMultilevel"/>
    <w:tmpl w:val="2B301FF6"/>
    <w:lvl w:ilvl="0" w:tplc="44504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080D4" w:tentative="1">
      <w:start w:val="1"/>
      <w:numFmt w:val="lowerLetter"/>
      <w:lvlText w:val="%2."/>
      <w:lvlJc w:val="left"/>
      <w:pPr>
        <w:ind w:left="1440" w:hanging="360"/>
      </w:pPr>
    </w:lvl>
    <w:lvl w:ilvl="2" w:tplc="D98084F0" w:tentative="1">
      <w:start w:val="1"/>
      <w:numFmt w:val="lowerRoman"/>
      <w:lvlText w:val="%3."/>
      <w:lvlJc w:val="right"/>
      <w:pPr>
        <w:ind w:left="2160" w:hanging="180"/>
      </w:pPr>
    </w:lvl>
    <w:lvl w:ilvl="3" w:tplc="4B0093F0" w:tentative="1">
      <w:start w:val="1"/>
      <w:numFmt w:val="decimal"/>
      <w:lvlText w:val="%4."/>
      <w:lvlJc w:val="left"/>
      <w:pPr>
        <w:ind w:left="2880" w:hanging="360"/>
      </w:pPr>
    </w:lvl>
    <w:lvl w:ilvl="4" w:tplc="D3F86B10" w:tentative="1">
      <w:start w:val="1"/>
      <w:numFmt w:val="lowerLetter"/>
      <w:lvlText w:val="%5."/>
      <w:lvlJc w:val="left"/>
      <w:pPr>
        <w:ind w:left="3600" w:hanging="360"/>
      </w:pPr>
    </w:lvl>
    <w:lvl w:ilvl="5" w:tplc="A374033C" w:tentative="1">
      <w:start w:val="1"/>
      <w:numFmt w:val="lowerRoman"/>
      <w:lvlText w:val="%6."/>
      <w:lvlJc w:val="right"/>
      <w:pPr>
        <w:ind w:left="4320" w:hanging="180"/>
      </w:pPr>
    </w:lvl>
    <w:lvl w:ilvl="6" w:tplc="84B46B80" w:tentative="1">
      <w:start w:val="1"/>
      <w:numFmt w:val="decimal"/>
      <w:lvlText w:val="%7."/>
      <w:lvlJc w:val="left"/>
      <w:pPr>
        <w:ind w:left="5040" w:hanging="360"/>
      </w:pPr>
    </w:lvl>
    <w:lvl w:ilvl="7" w:tplc="71E8537E" w:tentative="1">
      <w:start w:val="1"/>
      <w:numFmt w:val="lowerLetter"/>
      <w:lvlText w:val="%8."/>
      <w:lvlJc w:val="left"/>
      <w:pPr>
        <w:ind w:left="5760" w:hanging="360"/>
      </w:pPr>
    </w:lvl>
    <w:lvl w:ilvl="8" w:tplc="7C5C3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30C"/>
    <w:multiLevelType w:val="hybridMultilevel"/>
    <w:tmpl w:val="A310409E"/>
    <w:lvl w:ilvl="0" w:tplc="8C38C3B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AB4E4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AA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92C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9457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16FD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B0CA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1CC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764B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16528"/>
    <w:multiLevelType w:val="hybridMultilevel"/>
    <w:tmpl w:val="D9CAA0AE"/>
    <w:lvl w:ilvl="0" w:tplc="EC72712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4B0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00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B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8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0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41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65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1442"/>
    <w:multiLevelType w:val="hybridMultilevel"/>
    <w:tmpl w:val="53CADE8C"/>
    <w:lvl w:ilvl="0" w:tplc="8EE8F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E4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88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3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0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A7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F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01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25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71CD"/>
    <w:multiLevelType w:val="hybridMultilevel"/>
    <w:tmpl w:val="4FD406AA"/>
    <w:lvl w:ilvl="0" w:tplc="1976118E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575757"/>
        <w:sz w:val="18"/>
      </w:rPr>
    </w:lvl>
    <w:lvl w:ilvl="1" w:tplc="CFF6A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6E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3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EF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6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D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61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7DFE"/>
    <w:multiLevelType w:val="hybridMultilevel"/>
    <w:tmpl w:val="BDACEB56"/>
    <w:lvl w:ilvl="0" w:tplc="B7F2391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60AA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8A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E6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6E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82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3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27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A8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2065D"/>
    <w:multiLevelType w:val="hybridMultilevel"/>
    <w:tmpl w:val="1C10F7F4"/>
    <w:lvl w:ilvl="0" w:tplc="F6CA3D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EDA8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EA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C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6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00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5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3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8F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35A12"/>
    <w:multiLevelType w:val="hybridMultilevel"/>
    <w:tmpl w:val="84D2EE50"/>
    <w:lvl w:ilvl="0" w:tplc="E88265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C9C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06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F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C3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01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3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A6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A7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F37AE"/>
    <w:multiLevelType w:val="hybridMultilevel"/>
    <w:tmpl w:val="43428B84"/>
    <w:lvl w:ilvl="0" w:tplc="E54C4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EA358" w:tentative="1">
      <w:start w:val="1"/>
      <w:numFmt w:val="lowerLetter"/>
      <w:lvlText w:val="%2."/>
      <w:lvlJc w:val="left"/>
      <w:pPr>
        <w:ind w:left="1440" w:hanging="360"/>
      </w:pPr>
    </w:lvl>
    <w:lvl w:ilvl="2" w:tplc="E3D638D8" w:tentative="1">
      <w:start w:val="1"/>
      <w:numFmt w:val="lowerRoman"/>
      <w:lvlText w:val="%3."/>
      <w:lvlJc w:val="right"/>
      <w:pPr>
        <w:ind w:left="2160" w:hanging="180"/>
      </w:pPr>
    </w:lvl>
    <w:lvl w:ilvl="3" w:tplc="03CE3188" w:tentative="1">
      <w:start w:val="1"/>
      <w:numFmt w:val="decimal"/>
      <w:lvlText w:val="%4."/>
      <w:lvlJc w:val="left"/>
      <w:pPr>
        <w:ind w:left="2880" w:hanging="360"/>
      </w:pPr>
    </w:lvl>
    <w:lvl w:ilvl="4" w:tplc="816C7DC4" w:tentative="1">
      <w:start w:val="1"/>
      <w:numFmt w:val="lowerLetter"/>
      <w:lvlText w:val="%5."/>
      <w:lvlJc w:val="left"/>
      <w:pPr>
        <w:ind w:left="3600" w:hanging="360"/>
      </w:pPr>
    </w:lvl>
    <w:lvl w:ilvl="5" w:tplc="5AE8F024" w:tentative="1">
      <w:start w:val="1"/>
      <w:numFmt w:val="lowerRoman"/>
      <w:lvlText w:val="%6."/>
      <w:lvlJc w:val="right"/>
      <w:pPr>
        <w:ind w:left="4320" w:hanging="180"/>
      </w:pPr>
    </w:lvl>
    <w:lvl w:ilvl="6" w:tplc="3D9051F4" w:tentative="1">
      <w:start w:val="1"/>
      <w:numFmt w:val="decimal"/>
      <w:lvlText w:val="%7."/>
      <w:lvlJc w:val="left"/>
      <w:pPr>
        <w:ind w:left="5040" w:hanging="360"/>
      </w:pPr>
    </w:lvl>
    <w:lvl w:ilvl="7" w:tplc="5EFC6272" w:tentative="1">
      <w:start w:val="1"/>
      <w:numFmt w:val="lowerLetter"/>
      <w:lvlText w:val="%8."/>
      <w:lvlJc w:val="left"/>
      <w:pPr>
        <w:ind w:left="5760" w:hanging="360"/>
      </w:pPr>
    </w:lvl>
    <w:lvl w:ilvl="8" w:tplc="26CE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604F"/>
    <w:multiLevelType w:val="hybridMultilevel"/>
    <w:tmpl w:val="0120A9E2"/>
    <w:lvl w:ilvl="0" w:tplc="BFEC520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40D2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CA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B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80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64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43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0B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06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44ED4"/>
    <w:multiLevelType w:val="hybridMultilevel"/>
    <w:tmpl w:val="5BC64CFA"/>
    <w:lvl w:ilvl="0" w:tplc="EA4615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0C4A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E7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4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40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C0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01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07C97"/>
    <w:multiLevelType w:val="hybridMultilevel"/>
    <w:tmpl w:val="462ED0FE"/>
    <w:lvl w:ilvl="0" w:tplc="C762A744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6F69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C7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6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5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86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4B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C0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9"/>
  </w:num>
  <w:num w:numId="4">
    <w:abstractNumId w:val="32"/>
  </w:num>
  <w:num w:numId="5">
    <w:abstractNumId w:val="21"/>
  </w:num>
  <w:num w:numId="6">
    <w:abstractNumId w:val="20"/>
  </w:num>
  <w:num w:numId="7">
    <w:abstractNumId w:val="26"/>
  </w:num>
  <w:num w:numId="8">
    <w:abstractNumId w:val="12"/>
  </w:num>
  <w:num w:numId="9">
    <w:abstractNumId w:val="25"/>
  </w:num>
  <w:num w:numId="10">
    <w:abstractNumId w:val="10"/>
  </w:num>
  <w:num w:numId="11">
    <w:abstractNumId w:val="33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8"/>
  </w:num>
  <w:num w:numId="17">
    <w:abstractNumId w:val="13"/>
  </w:num>
  <w:num w:numId="18">
    <w:abstractNumId w:val="15"/>
  </w:num>
  <w:num w:numId="19">
    <w:abstractNumId w:val="22"/>
  </w:num>
  <w:num w:numId="20">
    <w:abstractNumId w:val="6"/>
  </w:num>
  <w:num w:numId="21">
    <w:abstractNumId w:val="16"/>
  </w:num>
  <w:num w:numId="22">
    <w:abstractNumId w:val="30"/>
  </w:num>
  <w:num w:numId="23">
    <w:abstractNumId w:val="4"/>
  </w:num>
  <w:num w:numId="24">
    <w:abstractNumId w:val="19"/>
  </w:num>
  <w:num w:numId="25">
    <w:abstractNumId w:val="24"/>
  </w:num>
  <w:num w:numId="26">
    <w:abstractNumId w:val="11"/>
  </w:num>
  <w:num w:numId="27">
    <w:abstractNumId w:val="31"/>
  </w:num>
  <w:num w:numId="28">
    <w:abstractNumId w:val="36"/>
  </w:num>
  <w:num w:numId="29">
    <w:abstractNumId w:val="17"/>
  </w:num>
  <w:num w:numId="30">
    <w:abstractNumId w:val="1"/>
  </w:num>
  <w:num w:numId="31">
    <w:abstractNumId w:val="3"/>
  </w:num>
  <w:num w:numId="32">
    <w:abstractNumId w:val="11"/>
  </w:num>
  <w:num w:numId="33">
    <w:abstractNumId w:val="8"/>
  </w:num>
  <w:num w:numId="34">
    <w:abstractNumId w:val="14"/>
  </w:num>
  <w:num w:numId="35">
    <w:abstractNumId w:val="35"/>
  </w:num>
  <w:num w:numId="36">
    <w:abstractNumId w:val="37"/>
  </w:num>
  <w:num w:numId="37">
    <w:abstractNumId w:val="23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D"/>
    <w:rsid w:val="00082D31"/>
    <w:rsid w:val="00125062"/>
    <w:rsid w:val="00452789"/>
    <w:rsid w:val="004B1B8D"/>
    <w:rsid w:val="006C29B5"/>
    <w:rsid w:val="00760B1C"/>
    <w:rsid w:val="00846C6F"/>
    <w:rsid w:val="00BA2DDE"/>
    <w:rsid w:val="00D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6765E-70D4-4911-94EC-40F2358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  <w:style w:type="table" w:customStyle="1" w:styleId="LightList-Accent111">
    <w:name w:val="Light List - Accent 111"/>
    <w:basedOn w:val="Standaardtabel"/>
    <w:uiPriority w:val="61"/>
    <w:rsid w:val="000804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ADFE-318B-4406-814E-C7F81C9D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3</cp:revision>
  <cp:lastPrinted>2018-12-18T17:02:00Z</cp:lastPrinted>
  <dcterms:created xsi:type="dcterms:W3CDTF">2019-09-04T13:17:00Z</dcterms:created>
  <dcterms:modified xsi:type="dcterms:W3CDTF">2019-09-04T13:32:00Z</dcterms:modified>
</cp:coreProperties>
</file>